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FAE" w:rsidRDefault="0026192E">
      <w:pPr>
        <w:jc w:val="center"/>
        <w:rPr>
          <w:rFonts w:ascii="方正小标宋_GBK" w:eastAsia="方正小标宋_GBK" w:hAnsi="黑体" w:cs="Times New Roman"/>
          <w:b/>
          <w:color w:val="FF0000"/>
          <w:sz w:val="52"/>
          <w:szCs w:val="52"/>
        </w:rPr>
      </w:pPr>
      <w:r>
        <w:rPr>
          <w:rFonts w:ascii="方正小标宋_GBK" w:eastAsia="方正小标宋_GBK" w:hAnsi="黑体" w:cs="Times New Roman" w:hint="eastAsia"/>
          <w:b/>
          <w:color w:val="FF0000"/>
          <w:sz w:val="52"/>
          <w:szCs w:val="52"/>
        </w:rPr>
        <w:t>四川轻化工大学计划</w:t>
      </w:r>
      <w:r w:rsidR="000C2B42">
        <w:rPr>
          <w:rFonts w:ascii="方正小标宋_GBK" w:eastAsia="方正小标宋_GBK" w:hAnsi="黑体" w:cs="Times New Roman" w:hint="eastAsia"/>
          <w:b/>
          <w:color w:val="FF0000"/>
          <w:sz w:val="52"/>
          <w:szCs w:val="52"/>
        </w:rPr>
        <w:t>财务处</w:t>
      </w:r>
    </w:p>
    <w:p w:rsidR="004E3FAE" w:rsidRDefault="0026192E" w:rsidP="0068644E">
      <w:pPr>
        <w:spacing w:beforeLines="50" w:before="156" w:afterLines="50" w:after="156"/>
        <w:jc w:val="center"/>
        <w:rPr>
          <w:rFonts w:ascii="仿宋_GB2312" w:eastAsia="仿宋_GB2312" w:hAnsi="黑体" w:cs="Times New Roman"/>
          <w:b/>
          <w:color w:val="FF0000"/>
          <w:sz w:val="36"/>
          <w:szCs w:val="36"/>
        </w:rPr>
      </w:pPr>
      <w:proofErr w:type="gramStart"/>
      <w:r>
        <w:rPr>
          <w:rFonts w:ascii="仿宋_GB2312" w:eastAsia="仿宋_GB2312" w:hAnsi="黑体" w:cs="Times New Roman" w:hint="eastAsia"/>
          <w:b/>
          <w:color w:val="FF0000"/>
          <w:sz w:val="36"/>
          <w:szCs w:val="36"/>
        </w:rPr>
        <w:t>川轻化财通知</w:t>
      </w:r>
      <w:proofErr w:type="gramEnd"/>
      <w:r>
        <w:rPr>
          <w:rFonts w:ascii="仿宋_GB2312" w:eastAsia="仿宋_GB2312" w:hAnsi="黑体" w:cs="Times New Roman" w:hint="eastAsia"/>
          <w:b/>
          <w:color w:val="FF0000"/>
          <w:sz w:val="36"/>
          <w:szCs w:val="36"/>
        </w:rPr>
        <w:t>〔2020〕2号</w:t>
      </w:r>
    </w:p>
    <w:p w:rsidR="004E3FAE" w:rsidRDefault="0026192E">
      <w:pPr>
        <w:jc w:val="center"/>
        <w:rPr>
          <w:rFonts w:ascii="黑体" w:eastAsia="黑体" w:hAnsi="黑体" w:cs="Times New Roman"/>
          <w:b/>
          <w:sz w:val="44"/>
          <w:szCs w:val="44"/>
        </w:rPr>
      </w:pPr>
      <w:r>
        <w:rPr>
          <w:rFonts w:ascii="Calibri" w:eastAsia="宋体" w:hAnsi="Calibri" w:cs="Times New Roman"/>
          <w:noProof/>
        </w:rPr>
        <mc:AlternateContent>
          <mc:Choice Requires="wps">
            <w:drawing>
              <wp:anchor distT="0" distB="0" distL="114300" distR="114300" simplePos="0" relativeHeight="251659264" behindDoc="0" locked="0" layoutInCell="1" allowOverlap="1" wp14:anchorId="1E44F062" wp14:editId="55C694E0">
                <wp:simplePos x="0" y="0"/>
                <wp:positionH relativeFrom="column">
                  <wp:posOffset>-419100</wp:posOffset>
                </wp:positionH>
                <wp:positionV relativeFrom="paragraph">
                  <wp:posOffset>136525</wp:posOffset>
                </wp:positionV>
                <wp:extent cx="6181725" cy="0"/>
                <wp:effectExtent l="0" t="0" r="9525" b="19050"/>
                <wp:wrapNone/>
                <wp:docPr id="2" name="直接连接符 1"/>
                <wp:cNvGraphicFramePr/>
                <a:graphic xmlns:a="http://schemas.openxmlformats.org/drawingml/2006/main">
                  <a:graphicData uri="http://schemas.microsoft.com/office/word/2010/wordprocessingShape">
                    <wps:wsp>
                      <wps:cNvCnPr/>
                      <wps:spPr>
                        <a:xfrm>
                          <a:off x="0" y="0"/>
                          <a:ext cx="6181725" cy="0"/>
                        </a:xfrm>
                        <a:prstGeom prst="line">
                          <a:avLst/>
                        </a:prstGeom>
                        <a:noFill/>
                        <a:ln w="25400" cap="flat" cmpd="sng" algn="ctr">
                          <a:solidFill>
                            <a:srgbClr val="FF0000"/>
                          </a:solidFill>
                          <a:prstDash val="solid"/>
                        </a:ln>
                        <a:effectLst/>
                      </wps:spPr>
                      <wps:bodyPr/>
                    </wps:wsp>
                  </a:graphicData>
                </a:graphic>
              </wp:anchor>
            </w:drawing>
          </mc:Choice>
          <mc:Fallback xmlns:wpsCustomData="http://www.wps.cn/officeDocument/2013/wpsCustomData" xmlns:w15="http://schemas.microsoft.com/office/word/2012/wordml">
            <w:pict>
              <v:line id="直接连接符 1" o:spid="_x0000_s1026" o:spt="20" style="position:absolute;left:0pt;margin-left:-33pt;margin-top:10.75pt;height:0pt;width:486.75pt;z-index:251659264;mso-width-relative:page;mso-height-relative:page;" filled="f" stroked="t" coordsize="21600,21600" o:gfxdata="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jxjHA1wAAAAkBAAAPAAAAAAAAAAEAIAAAACIAAABkcnMvZG93bnJl&#10;di54bWxQSwECFAAUAAAACACHTuJAhQddgMUBAABbAwAADgAAAAAAAAABACAAAAAmAQAAZHJzL2Uy&#10;b0RvYy54bWxQSwUGAAAAAAYABgBZAQAAXQUAAAAA&#10;">
                <v:fill on="f" focussize="0,0"/>
                <v:stroke weight="2pt" color="#FF0000" joinstyle="round"/>
                <v:imagedata o:title=""/>
                <o:lock v:ext="edit" aspectratio="f"/>
              </v:line>
            </w:pict>
          </mc:Fallback>
        </mc:AlternateContent>
      </w:r>
    </w:p>
    <w:p w:rsidR="004E3FAE" w:rsidRDefault="0026192E">
      <w:pPr>
        <w:spacing w:line="700" w:lineRule="exact"/>
        <w:jc w:val="center"/>
        <w:rPr>
          <w:rFonts w:ascii="方正小标宋_GBK" w:eastAsia="方正小标宋_GBK" w:hAnsi="黑体" w:cs="Times New Roman"/>
          <w:sz w:val="44"/>
          <w:szCs w:val="44"/>
        </w:rPr>
      </w:pPr>
      <w:r>
        <w:rPr>
          <w:rFonts w:ascii="方正小标宋_GBK" w:eastAsia="方正小标宋_GBK" w:hAnsi="黑体" w:cs="Times New Roman" w:hint="eastAsia"/>
          <w:sz w:val="44"/>
          <w:szCs w:val="44"/>
        </w:rPr>
        <w:t>计划</w:t>
      </w:r>
      <w:r w:rsidR="000C2B42">
        <w:rPr>
          <w:rFonts w:ascii="方正小标宋_GBK" w:eastAsia="方正小标宋_GBK" w:hAnsi="黑体" w:cs="Times New Roman" w:hint="eastAsia"/>
          <w:sz w:val="44"/>
          <w:szCs w:val="44"/>
        </w:rPr>
        <w:t>财务</w:t>
      </w:r>
      <w:proofErr w:type="gramStart"/>
      <w:r w:rsidR="000C2B42">
        <w:rPr>
          <w:rFonts w:ascii="方正小标宋_GBK" w:eastAsia="方正小标宋_GBK" w:hAnsi="黑体" w:cs="Times New Roman" w:hint="eastAsia"/>
          <w:sz w:val="44"/>
          <w:szCs w:val="44"/>
        </w:rPr>
        <w:t>处</w:t>
      </w:r>
      <w:r>
        <w:rPr>
          <w:rFonts w:ascii="方正小标宋_GBK" w:eastAsia="方正小标宋_GBK" w:hAnsi="黑体" w:cs="Times New Roman" w:hint="eastAsia"/>
          <w:sz w:val="44"/>
          <w:szCs w:val="44"/>
        </w:rPr>
        <w:t>关于</w:t>
      </w:r>
      <w:proofErr w:type="gramEnd"/>
      <w:r>
        <w:rPr>
          <w:rFonts w:ascii="方正小标宋_GBK" w:eastAsia="方正小标宋_GBK" w:hAnsi="黑体" w:cs="Times New Roman" w:hint="eastAsia"/>
          <w:sz w:val="44"/>
          <w:szCs w:val="44"/>
        </w:rPr>
        <w:t>做好新型冠状病毒肺炎疫情防控期间财务工作的通知</w:t>
      </w:r>
    </w:p>
    <w:p w:rsidR="004E3FAE" w:rsidRPr="000C2B42" w:rsidRDefault="004E3FAE">
      <w:pPr>
        <w:rPr>
          <w:rFonts w:ascii="仿宋" w:eastAsia="仿宋" w:hAnsi="仿宋" w:cs="Times New Roman"/>
          <w:sz w:val="28"/>
          <w:szCs w:val="28"/>
        </w:rPr>
      </w:pPr>
    </w:p>
    <w:p w:rsidR="004E3FAE" w:rsidRDefault="0026192E">
      <w:pPr>
        <w:spacing w:line="440" w:lineRule="exact"/>
        <w:rPr>
          <w:rFonts w:ascii="仿宋" w:eastAsia="仿宋" w:hAnsi="仿宋" w:cs="Times New Roman"/>
          <w:sz w:val="28"/>
          <w:szCs w:val="28"/>
        </w:rPr>
      </w:pPr>
      <w:r>
        <w:rPr>
          <w:rFonts w:ascii="仿宋" w:eastAsia="仿宋" w:hAnsi="仿宋" w:cs="Times New Roman" w:hint="eastAsia"/>
          <w:sz w:val="28"/>
          <w:szCs w:val="28"/>
        </w:rPr>
        <w:t>各学院、部门及教职工：</w:t>
      </w:r>
    </w:p>
    <w:p w:rsidR="004E3FAE" w:rsidRDefault="005711E0" w:rsidP="005711E0">
      <w:pPr>
        <w:spacing w:line="440" w:lineRule="exact"/>
        <w:ind w:firstLineChars="200" w:firstLine="560"/>
        <w:rPr>
          <w:rFonts w:ascii="仿宋" w:eastAsia="仿宋" w:hAnsi="仿宋" w:cs="Times New Roman"/>
          <w:sz w:val="28"/>
          <w:szCs w:val="28"/>
        </w:rPr>
      </w:pPr>
      <w:r w:rsidRPr="005711E0">
        <w:rPr>
          <w:rFonts w:ascii="仿宋" w:eastAsia="仿宋" w:hAnsi="仿宋" w:cs="Times New Roman" w:hint="eastAsia"/>
          <w:sz w:val="28"/>
          <w:szCs w:val="28"/>
        </w:rPr>
        <w:t>为集中精力打赢疫情防控阻击战，</w:t>
      </w:r>
      <w:r w:rsidR="0026192E">
        <w:rPr>
          <w:rFonts w:ascii="仿宋" w:eastAsia="仿宋" w:hAnsi="仿宋" w:cs="Times New Roman"/>
          <w:sz w:val="28"/>
          <w:szCs w:val="28"/>
        </w:rPr>
        <w:t>按照学校疫情防控工作领导小组的</w:t>
      </w:r>
      <w:r>
        <w:rPr>
          <w:rFonts w:ascii="仿宋" w:eastAsia="仿宋" w:hAnsi="仿宋" w:cs="Times New Roman"/>
          <w:sz w:val="28"/>
          <w:szCs w:val="28"/>
        </w:rPr>
        <w:t>决策部署</w:t>
      </w:r>
      <w:r w:rsidR="0026192E">
        <w:rPr>
          <w:rFonts w:ascii="仿宋" w:eastAsia="仿宋" w:hAnsi="仿宋" w:cs="Times New Roman"/>
          <w:sz w:val="28"/>
          <w:szCs w:val="28"/>
        </w:rPr>
        <w:t>，</w:t>
      </w:r>
      <w:r w:rsidR="0026192E">
        <w:rPr>
          <w:rFonts w:ascii="仿宋" w:eastAsia="仿宋" w:hAnsi="仿宋" w:cs="Times New Roman" w:hint="eastAsia"/>
          <w:sz w:val="28"/>
          <w:szCs w:val="28"/>
        </w:rPr>
        <w:t>根据《四川轻化工大学防控新型冠状病毒感染肺炎疫情确保开学安全的工作预案》</w:t>
      </w:r>
      <w:r>
        <w:rPr>
          <w:rFonts w:ascii="仿宋" w:eastAsia="仿宋" w:hAnsi="仿宋" w:cs="Times New Roman" w:hint="eastAsia"/>
          <w:sz w:val="28"/>
          <w:szCs w:val="28"/>
        </w:rPr>
        <w:t>、《计划</w:t>
      </w:r>
      <w:r w:rsidR="000C2B42">
        <w:rPr>
          <w:rFonts w:ascii="仿宋" w:eastAsia="仿宋" w:hAnsi="仿宋" w:cs="Times New Roman" w:hint="eastAsia"/>
          <w:sz w:val="28"/>
          <w:szCs w:val="28"/>
        </w:rPr>
        <w:t>财务处</w:t>
      </w:r>
      <w:r>
        <w:rPr>
          <w:rFonts w:ascii="仿宋" w:eastAsia="仿宋" w:hAnsi="仿宋" w:cs="Times New Roman" w:hint="eastAsia"/>
          <w:sz w:val="28"/>
          <w:szCs w:val="28"/>
        </w:rPr>
        <w:t>防控新型冠状病毒感染肺炎疫情确保开学的工作预案》</w:t>
      </w:r>
      <w:r w:rsidR="0026192E">
        <w:rPr>
          <w:rFonts w:ascii="仿宋" w:eastAsia="仿宋" w:hAnsi="仿宋" w:cs="Times New Roman" w:hint="eastAsia"/>
          <w:sz w:val="28"/>
          <w:szCs w:val="28"/>
        </w:rPr>
        <w:t>等</w:t>
      </w:r>
      <w:r w:rsidR="00AC5ADF">
        <w:rPr>
          <w:rFonts w:ascii="仿宋" w:eastAsia="仿宋" w:hAnsi="仿宋" w:cs="Times New Roman" w:hint="eastAsia"/>
          <w:sz w:val="28"/>
          <w:szCs w:val="28"/>
        </w:rPr>
        <w:t>总体</w:t>
      </w:r>
      <w:r w:rsidR="0026192E">
        <w:rPr>
          <w:rFonts w:ascii="仿宋" w:eastAsia="仿宋" w:hAnsi="仿宋" w:cs="Times New Roman" w:hint="eastAsia"/>
          <w:sz w:val="28"/>
          <w:szCs w:val="28"/>
        </w:rPr>
        <w:t>要求，结合</w:t>
      </w:r>
      <w:r w:rsidR="00AC5ADF">
        <w:rPr>
          <w:rFonts w:ascii="仿宋" w:eastAsia="仿宋" w:hAnsi="仿宋" w:cs="Times New Roman" w:hint="eastAsia"/>
          <w:sz w:val="28"/>
          <w:szCs w:val="28"/>
        </w:rPr>
        <w:t>学校</w:t>
      </w:r>
      <w:r w:rsidR="0026192E">
        <w:rPr>
          <w:rFonts w:ascii="仿宋" w:eastAsia="仿宋" w:hAnsi="仿宋" w:cs="Times New Roman" w:hint="eastAsia"/>
          <w:sz w:val="28"/>
          <w:szCs w:val="28"/>
        </w:rPr>
        <w:t>财务工作实际，</w:t>
      </w:r>
      <w:r w:rsidR="0026192E">
        <w:rPr>
          <w:rFonts w:ascii="仿宋" w:eastAsia="仿宋" w:hAnsi="仿宋" w:cs="Times New Roman"/>
          <w:sz w:val="28"/>
          <w:szCs w:val="28"/>
        </w:rPr>
        <w:t>现将疫情防控期间的财务工作安排通知如下：</w:t>
      </w:r>
    </w:p>
    <w:p w:rsidR="004E3FAE" w:rsidRDefault="0026192E">
      <w:pPr>
        <w:spacing w:line="44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一、疫情期间的工作原则</w:t>
      </w:r>
    </w:p>
    <w:p w:rsidR="004E3FAE" w:rsidRDefault="0026192E">
      <w:pPr>
        <w:spacing w:line="44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将按照“让数据多跑腿，让师生</w:t>
      </w:r>
      <w:proofErr w:type="gramStart"/>
      <w:r>
        <w:rPr>
          <w:rFonts w:ascii="仿宋" w:eastAsia="仿宋" w:hAnsi="仿宋" w:cs="Times New Roman" w:hint="eastAsia"/>
          <w:sz w:val="28"/>
          <w:szCs w:val="28"/>
        </w:rPr>
        <w:t>不</w:t>
      </w:r>
      <w:proofErr w:type="gramEnd"/>
      <w:r>
        <w:rPr>
          <w:rFonts w:ascii="仿宋" w:eastAsia="仿宋" w:hAnsi="仿宋" w:cs="Times New Roman" w:hint="eastAsia"/>
          <w:sz w:val="28"/>
          <w:szCs w:val="28"/>
        </w:rPr>
        <w:t>跑路”的原则安排学校财务工作，采取“</w:t>
      </w:r>
      <w:proofErr w:type="gramStart"/>
      <w:r>
        <w:rPr>
          <w:rFonts w:ascii="仿宋" w:eastAsia="仿宋" w:hAnsi="仿宋" w:cs="Times New Roman" w:hint="eastAsia"/>
          <w:sz w:val="28"/>
          <w:szCs w:val="28"/>
        </w:rPr>
        <w:t>特</w:t>
      </w:r>
      <w:proofErr w:type="gramEnd"/>
      <w:r>
        <w:rPr>
          <w:rFonts w:ascii="仿宋" w:eastAsia="仿宋" w:hAnsi="仿宋" w:cs="Times New Roman" w:hint="eastAsia"/>
          <w:sz w:val="28"/>
          <w:szCs w:val="28"/>
        </w:rPr>
        <w:t>事特办”和“急事急办”的灵活处理方式，尽量避免师生员工因财务工作的外出情况。</w:t>
      </w:r>
    </w:p>
    <w:p w:rsidR="004E3FAE" w:rsidRDefault="0026192E">
      <w:pPr>
        <w:spacing w:line="44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二、财务报销与发放工作</w:t>
      </w:r>
    </w:p>
    <w:p w:rsidR="004E3FAE" w:rsidRDefault="0026192E">
      <w:pPr>
        <w:spacing w:line="440" w:lineRule="exact"/>
        <w:rPr>
          <w:rFonts w:ascii="仿宋" w:eastAsia="仿宋" w:hAnsi="仿宋" w:cs="Times New Roman"/>
          <w:b/>
          <w:sz w:val="28"/>
          <w:szCs w:val="28"/>
        </w:rPr>
      </w:pPr>
      <w:r>
        <w:rPr>
          <w:rFonts w:ascii="仿宋" w:eastAsia="仿宋" w:hAnsi="仿宋" w:cs="Times New Roman" w:hint="eastAsia"/>
          <w:sz w:val="28"/>
          <w:szCs w:val="28"/>
        </w:rPr>
        <w:t xml:space="preserve">    </w:t>
      </w:r>
      <w:r>
        <w:rPr>
          <w:rFonts w:ascii="仿宋" w:eastAsia="仿宋" w:hAnsi="仿宋" w:cs="Times New Roman" w:hint="eastAsia"/>
          <w:b/>
          <w:sz w:val="28"/>
          <w:szCs w:val="28"/>
        </w:rPr>
        <w:t>1、人员发放</w:t>
      </w:r>
    </w:p>
    <w:p w:rsidR="004E3FAE" w:rsidRDefault="0026192E">
      <w:pPr>
        <w:spacing w:line="440" w:lineRule="exact"/>
        <w:ind w:firstLine="555"/>
        <w:rPr>
          <w:rFonts w:ascii="仿宋" w:eastAsia="仿宋" w:hAnsi="仿宋" w:cs="Times New Roman"/>
          <w:sz w:val="28"/>
          <w:szCs w:val="28"/>
        </w:rPr>
      </w:pPr>
      <w:r>
        <w:rPr>
          <w:rFonts w:ascii="仿宋" w:eastAsia="仿宋" w:hAnsi="仿宋" w:cs="Times New Roman" w:hint="eastAsia"/>
          <w:sz w:val="28"/>
          <w:szCs w:val="28"/>
        </w:rPr>
        <w:t>（1）工资发放由</w:t>
      </w:r>
      <w:r w:rsidR="000C2B42">
        <w:rPr>
          <w:rFonts w:ascii="仿宋" w:eastAsia="仿宋" w:hAnsi="仿宋" w:cs="Times New Roman" w:hint="eastAsia"/>
          <w:sz w:val="28"/>
          <w:szCs w:val="28"/>
        </w:rPr>
        <w:t>计财处</w:t>
      </w:r>
      <w:r>
        <w:rPr>
          <w:rFonts w:ascii="仿宋" w:eastAsia="仿宋" w:hAnsi="仿宋" w:cs="Times New Roman" w:hint="eastAsia"/>
          <w:sz w:val="28"/>
          <w:szCs w:val="28"/>
        </w:rPr>
        <w:t>按时发放。</w:t>
      </w:r>
    </w:p>
    <w:p w:rsidR="004E3FAE" w:rsidRDefault="0026192E">
      <w:pPr>
        <w:spacing w:line="440" w:lineRule="exact"/>
        <w:ind w:firstLine="555"/>
        <w:rPr>
          <w:rFonts w:ascii="仿宋" w:eastAsia="仿宋" w:hAnsi="仿宋" w:cs="Times New Roman"/>
          <w:sz w:val="28"/>
          <w:szCs w:val="28"/>
        </w:rPr>
      </w:pPr>
      <w:r>
        <w:rPr>
          <w:rFonts w:ascii="仿宋" w:eastAsia="仿宋" w:hAnsi="仿宋" w:cs="Times New Roman" w:hint="eastAsia"/>
          <w:sz w:val="28"/>
          <w:szCs w:val="28"/>
        </w:rPr>
        <w:t>（2）对疫情防控期间急需的人员发放通过计财处“收入申报系统”在线上传办理，按照“</w:t>
      </w:r>
      <w:proofErr w:type="gramStart"/>
      <w:r>
        <w:rPr>
          <w:rFonts w:ascii="仿宋" w:eastAsia="仿宋" w:hAnsi="仿宋" w:cs="Times New Roman" w:hint="eastAsia"/>
          <w:sz w:val="28"/>
          <w:szCs w:val="28"/>
        </w:rPr>
        <w:t>特</w:t>
      </w:r>
      <w:proofErr w:type="gramEnd"/>
      <w:r>
        <w:rPr>
          <w:rFonts w:ascii="仿宋" w:eastAsia="仿宋" w:hAnsi="仿宋" w:cs="Times New Roman" w:hint="eastAsia"/>
          <w:sz w:val="28"/>
          <w:szCs w:val="28"/>
        </w:rPr>
        <w:t>事特办”的原则，疫情期间经办人上传发放数据后暂时不需提交纸质单据；为了保证数据的准确性，请各部门（项目）负责人审核经办人的电子数据后填写发放电子数据审批表（附件1）并通过OA发给计财处</w:t>
      </w:r>
      <w:r w:rsidR="00E04184" w:rsidRPr="00E04184">
        <w:rPr>
          <w:rFonts w:ascii="仿宋" w:eastAsia="仿宋" w:hAnsi="仿宋" w:cs="Times New Roman" w:hint="eastAsia"/>
          <w:sz w:val="28"/>
          <w:szCs w:val="28"/>
        </w:rPr>
        <w:t>梁壹</w:t>
      </w:r>
      <w:r>
        <w:rPr>
          <w:rFonts w:ascii="仿宋" w:eastAsia="仿宋" w:hAnsi="仿宋" w:cs="Times New Roman" w:hint="eastAsia"/>
          <w:sz w:val="28"/>
          <w:szCs w:val="28"/>
        </w:rPr>
        <w:t>同志，以表示部门（项目）负责人对收入申报系统上传的发放数据已经签批审核，计财处将根据收入申报系统上传的数据予以先行发放，根据疫情防控的工作时间安排随后再补齐签字纸质单据。</w:t>
      </w:r>
    </w:p>
    <w:p w:rsidR="004E3FAE" w:rsidRDefault="0026192E">
      <w:pPr>
        <w:spacing w:line="44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lastRenderedPageBreak/>
        <w:t>2、财务报销</w:t>
      </w:r>
    </w:p>
    <w:p w:rsidR="004E3FAE" w:rsidRDefault="0026192E">
      <w:pPr>
        <w:spacing w:line="44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（1）凡是涉及疫情防控、应急物资保障、安全管控等特殊事项的财务业务，计财处按照“特事特办”</w:t>
      </w:r>
      <w:r>
        <w:rPr>
          <w:rFonts w:hint="eastAsia"/>
        </w:rPr>
        <w:t xml:space="preserve"> </w:t>
      </w:r>
      <w:r>
        <w:rPr>
          <w:rFonts w:ascii="仿宋" w:eastAsia="仿宋" w:hAnsi="仿宋" w:cs="Times New Roman" w:hint="eastAsia"/>
          <w:sz w:val="28"/>
          <w:szCs w:val="28"/>
        </w:rPr>
        <w:t>“急事急办”原则，第一时间安排人员及时处理。</w:t>
      </w:r>
    </w:p>
    <w:p w:rsidR="004E3FAE" w:rsidRDefault="0026192E">
      <w:pPr>
        <w:spacing w:line="44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（2）对寒假疫情防控期间原则上不受理现场业务，如遇延期开学，计财处做好工资津贴发放、水电费运行、紧急业务处理、财务咨询等工作方案，另行通知。</w:t>
      </w:r>
    </w:p>
    <w:p w:rsidR="004E3FAE" w:rsidRDefault="0026192E">
      <w:pPr>
        <w:spacing w:line="44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（3）延长票据报销期限特别规定，学校文件规定：“当年12月1日至12 月 31日票据，须在次年3月31日前报销，逾期票据不予报销”，特殊时期将此报销期限延长到今年6月30日前报销，请教职员工妥善保存好相关原始票据。</w:t>
      </w:r>
    </w:p>
    <w:p w:rsidR="004E3FAE" w:rsidRDefault="0026192E">
      <w:pPr>
        <w:spacing w:line="44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（4）教职员工如购买资料、版面费等业务请先行刷公务卡支付，如遇网上购买资料、付版面费等</w:t>
      </w:r>
      <w:r w:rsidR="00FE22E3">
        <w:rPr>
          <w:rFonts w:ascii="仿宋" w:eastAsia="仿宋" w:hAnsi="仿宋" w:cs="Times New Roman" w:hint="eastAsia"/>
          <w:sz w:val="28"/>
          <w:szCs w:val="28"/>
        </w:rPr>
        <w:t>业务</w:t>
      </w:r>
      <w:r>
        <w:rPr>
          <w:rFonts w:ascii="仿宋" w:eastAsia="仿宋" w:hAnsi="仿宋" w:cs="Times New Roman" w:hint="eastAsia"/>
          <w:sz w:val="28"/>
          <w:szCs w:val="28"/>
        </w:rPr>
        <w:t>可根据需要使用支付宝、</w:t>
      </w:r>
      <w:proofErr w:type="gramStart"/>
      <w:r>
        <w:rPr>
          <w:rFonts w:ascii="仿宋" w:eastAsia="仿宋" w:hAnsi="仿宋" w:cs="Times New Roman" w:hint="eastAsia"/>
          <w:sz w:val="28"/>
          <w:szCs w:val="28"/>
        </w:rPr>
        <w:t>微信等</w:t>
      </w:r>
      <w:proofErr w:type="gramEnd"/>
      <w:r>
        <w:rPr>
          <w:rFonts w:ascii="仿宋" w:eastAsia="仿宋" w:hAnsi="仿宋" w:cs="Times New Roman" w:hint="eastAsia"/>
          <w:sz w:val="28"/>
          <w:szCs w:val="28"/>
        </w:rPr>
        <w:t>方式支付（建议支付宝绑定公务卡支付视同公务卡消费记录），请妥善保存消费记录和原始单据后按规定报销相关业务。</w:t>
      </w:r>
    </w:p>
    <w:p w:rsidR="004E3FAE" w:rsidRDefault="0026192E">
      <w:pPr>
        <w:spacing w:line="440" w:lineRule="exact"/>
        <w:ind w:firstLineChars="200" w:firstLine="560"/>
        <w:rPr>
          <w:rFonts w:ascii="仿宋" w:eastAsia="仿宋" w:hAnsi="仿宋" w:cs="Times New Roman"/>
          <w:b/>
          <w:sz w:val="28"/>
          <w:szCs w:val="28"/>
        </w:rPr>
      </w:pPr>
      <w:r>
        <w:rPr>
          <w:rFonts w:ascii="仿宋" w:eastAsia="仿宋" w:hAnsi="仿宋" w:cs="Times New Roman" w:hint="eastAsia"/>
          <w:sz w:val="28"/>
          <w:szCs w:val="28"/>
        </w:rPr>
        <w:t>三、</w:t>
      </w:r>
      <w:r>
        <w:rPr>
          <w:rFonts w:ascii="仿宋" w:eastAsia="仿宋" w:hAnsi="仿宋" w:cs="Times New Roman" w:hint="eastAsia"/>
          <w:b/>
          <w:sz w:val="28"/>
          <w:szCs w:val="28"/>
        </w:rPr>
        <w:t>学生缴费与收入管理</w:t>
      </w:r>
    </w:p>
    <w:p w:rsidR="004E3FAE" w:rsidRDefault="0026192E">
      <w:pPr>
        <w:spacing w:line="44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1、学生缴费</w:t>
      </w:r>
    </w:p>
    <w:p w:rsidR="004E3FAE" w:rsidRDefault="0026192E">
      <w:pPr>
        <w:spacing w:line="440" w:lineRule="exact"/>
        <w:ind w:firstLineChars="200" w:firstLine="562"/>
        <w:rPr>
          <w:rFonts w:ascii="仿宋" w:eastAsia="仿宋" w:hAnsi="仿宋" w:cs="Times New Roman"/>
          <w:sz w:val="28"/>
          <w:szCs w:val="28"/>
        </w:rPr>
      </w:pPr>
      <w:r>
        <w:rPr>
          <w:rFonts w:ascii="仿宋" w:eastAsia="仿宋" w:hAnsi="仿宋" w:cs="Times New Roman"/>
          <w:b/>
          <w:noProof/>
          <w:sz w:val="28"/>
          <w:szCs w:val="28"/>
        </w:rPr>
        <w:drawing>
          <wp:anchor distT="0" distB="0" distL="114300" distR="114300" simplePos="0" relativeHeight="251662336" behindDoc="1" locked="0" layoutInCell="1" allowOverlap="1" wp14:anchorId="2386106E" wp14:editId="69310F52">
            <wp:simplePos x="0" y="0"/>
            <wp:positionH relativeFrom="column">
              <wp:posOffset>4522470</wp:posOffset>
            </wp:positionH>
            <wp:positionV relativeFrom="paragraph">
              <wp:posOffset>139065</wp:posOffset>
            </wp:positionV>
            <wp:extent cx="1045845" cy="1045845"/>
            <wp:effectExtent l="0" t="0" r="1905" b="1905"/>
            <wp:wrapTight wrapText="bothSides">
              <wp:wrapPolygon edited="0">
                <wp:start x="0" y="0"/>
                <wp:lineTo x="0" y="21246"/>
                <wp:lineTo x="21246" y="21246"/>
                <wp:lineTo x="21246" y="0"/>
                <wp:lineTo x="0" y="0"/>
              </wp:wrapPolygon>
            </wp:wrapTight>
            <wp:docPr id="3" name="图片 5" descr="C:\Users\Administrator\Desktop\axf-wxmp-00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C:\Users\Administrator\Desktop\axf-wxmp-0084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45845" cy="1045845"/>
                    </a:xfrm>
                    <a:prstGeom prst="rect">
                      <a:avLst/>
                    </a:prstGeom>
                    <a:noFill/>
                    <a:ln w="9525">
                      <a:noFill/>
                      <a:miter lim="800000"/>
                      <a:headEnd/>
                      <a:tailEnd/>
                    </a:ln>
                  </pic:spPr>
                </pic:pic>
              </a:graphicData>
            </a:graphic>
          </wp:anchor>
        </w:drawing>
      </w:r>
      <w:r>
        <w:rPr>
          <w:rFonts w:ascii="仿宋" w:eastAsia="仿宋" w:hAnsi="仿宋" w:cs="Times New Roman" w:hint="eastAsia"/>
          <w:sz w:val="28"/>
          <w:szCs w:val="28"/>
        </w:rPr>
        <w:t xml:space="preserve">学生可通过以下三种方式进行自主缴费： </w:t>
      </w:r>
      <w:r>
        <w:rPr>
          <w:rFonts w:ascii="仿宋" w:eastAsia="仿宋" w:hAnsi="仿宋" w:cs="Times New Roman" w:hint="eastAsia"/>
          <w:b/>
          <w:sz w:val="28"/>
          <w:szCs w:val="28"/>
        </w:rPr>
        <w:t>方式一;</w:t>
      </w:r>
      <w:r>
        <w:rPr>
          <w:rFonts w:ascii="仿宋" w:eastAsia="仿宋" w:hAnsi="仿宋" w:cs="Times New Roman" w:hint="eastAsia"/>
          <w:sz w:val="28"/>
          <w:szCs w:val="28"/>
        </w:rPr>
        <w:t>扫描二维码进行缴费；</w:t>
      </w:r>
      <w:r>
        <w:rPr>
          <w:rFonts w:ascii="仿宋" w:eastAsia="仿宋" w:hAnsi="仿宋" w:cs="Times New Roman" w:hint="eastAsia"/>
          <w:b/>
          <w:sz w:val="28"/>
          <w:szCs w:val="28"/>
        </w:rPr>
        <w:t>方式二:</w:t>
      </w:r>
      <w:r>
        <w:rPr>
          <w:rFonts w:ascii="仿宋" w:eastAsia="仿宋" w:hAnsi="仿宋" w:cs="Times New Roman" w:hint="eastAsia"/>
          <w:sz w:val="28"/>
          <w:szCs w:val="28"/>
        </w:rPr>
        <w:t>登录学校计财处网页，进入“网上缴费系统”，按照流程进行操作缴费。</w:t>
      </w:r>
      <w:r>
        <w:rPr>
          <w:rFonts w:ascii="仿宋" w:eastAsia="仿宋" w:hAnsi="仿宋" w:cs="Times New Roman" w:hint="eastAsia"/>
          <w:b/>
          <w:sz w:val="28"/>
          <w:szCs w:val="28"/>
        </w:rPr>
        <w:t>方式三:</w:t>
      </w:r>
      <w:r>
        <w:rPr>
          <w:rFonts w:ascii="仿宋" w:eastAsia="仿宋" w:hAnsi="仿宋" w:cs="Times New Roman" w:hint="eastAsia"/>
          <w:sz w:val="28"/>
          <w:szCs w:val="28"/>
        </w:rPr>
        <w:t>登录“四川轻化工大学”</w:t>
      </w:r>
      <w:proofErr w:type="gramStart"/>
      <w:r>
        <w:rPr>
          <w:rFonts w:ascii="仿宋" w:eastAsia="仿宋" w:hAnsi="仿宋" w:cs="Times New Roman" w:hint="eastAsia"/>
          <w:sz w:val="28"/>
          <w:szCs w:val="28"/>
        </w:rPr>
        <w:t>微信公众号</w:t>
      </w:r>
      <w:proofErr w:type="gramEnd"/>
      <w:r>
        <w:rPr>
          <w:rFonts w:ascii="仿宋" w:eastAsia="仿宋" w:hAnsi="仿宋" w:cs="Times New Roman" w:hint="eastAsia"/>
          <w:sz w:val="28"/>
          <w:szCs w:val="28"/>
        </w:rPr>
        <w:t>，进入“我的大学”--“缴费系统”，按照流程进行操作缴费。</w:t>
      </w:r>
    </w:p>
    <w:p w:rsidR="004E3FAE" w:rsidRDefault="0026192E">
      <w:pPr>
        <w:spacing w:line="44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2、科研到账和预借开票</w:t>
      </w:r>
    </w:p>
    <w:p w:rsidR="004E3FAE" w:rsidRDefault="001426CC">
      <w:pPr>
        <w:spacing w:line="44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计财处规划建设的</w:t>
      </w:r>
      <w:r w:rsidR="0026192E">
        <w:rPr>
          <w:rFonts w:ascii="仿宋" w:eastAsia="仿宋" w:hAnsi="仿宋" w:cs="Times New Roman" w:hint="eastAsia"/>
          <w:sz w:val="28"/>
          <w:szCs w:val="28"/>
        </w:rPr>
        <w:t>财政电子票据和增值税电子票据已经上线，科研到账开票和预借票据，请登录OA系统，在“我的模板”--“更多”中填写票据申请表格申请办理，同时将按照流程申请获取电子票据，不需到计财处现场办理。</w:t>
      </w:r>
    </w:p>
    <w:p w:rsidR="004E3FAE" w:rsidRDefault="0026192E">
      <w:pPr>
        <w:spacing w:line="44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3、其他收入缴费</w:t>
      </w:r>
    </w:p>
    <w:p w:rsidR="00C77675" w:rsidRDefault="0026192E" w:rsidP="00C77675">
      <w:pPr>
        <w:spacing w:line="44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部门经办人登录OA系统，在“我的模板”--“更多”中填写票据申请表格（非科研），经部门负责人审核后，请缴款人将应缴款项存入学校指定对公账户；经办部门凭银行回单确认收入，计财处根据</w:t>
      </w:r>
      <w:r>
        <w:rPr>
          <w:rFonts w:ascii="仿宋" w:eastAsia="仿宋" w:hAnsi="仿宋" w:cs="Times New Roman" w:hint="eastAsia"/>
          <w:sz w:val="28"/>
          <w:szCs w:val="28"/>
        </w:rPr>
        <w:lastRenderedPageBreak/>
        <w:t>银行回单和票据申请表格入账。对公账户信息如下：户名：四川轻化工大学  账号：22-106101040000167 开户行：</w:t>
      </w:r>
      <w:r w:rsidR="00C77675" w:rsidRPr="00C77675">
        <w:rPr>
          <w:rFonts w:ascii="仿宋" w:eastAsia="仿宋" w:hAnsi="仿宋" w:cs="Times New Roman" w:hint="eastAsia"/>
          <w:sz w:val="28"/>
          <w:szCs w:val="28"/>
        </w:rPr>
        <w:t>中国农业银行股份有限公司自贡学院路分理处</w:t>
      </w:r>
    </w:p>
    <w:p w:rsidR="004E3FAE" w:rsidRDefault="00164F0B" w:rsidP="00C77675">
      <w:pPr>
        <w:spacing w:line="44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四</w:t>
      </w:r>
      <w:r w:rsidR="0026192E">
        <w:rPr>
          <w:rFonts w:ascii="仿宋" w:eastAsia="仿宋" w:hAnsi="仿宋" w:cs="Times New Roman" w:hint="eastAsia"/>
          <w:b/>
          <w:sz w:val="28"/>
          <w:szCs w:val="28"/>
        </w:rPr>
        <w:t>、预算管理与财务咨询</w:t>
      </w:r>
    </w:p>
    <w:p w:rsidR="004E3FAE" w:rsidRDefault="0026192E">
      <w:pPr>
        <w:spacing w:line="44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其他业务办理如到款查询、科研上账、结题审核、咨询等原则上均通过OA系统、电话、财务服务 QQ 群、微信群、邮箱等方式线上进行办理。</w:t>
      </w:r>
    </w:p>
    <w:p w:rsidR="004E3FAE" w:rsidRDefault="004E3FAE">
      <w:pPr>
        <w:spacing w:line="440" w:lineRule="exact"/>
        <w:rPr>
          <w:rFonts w:ascii="仿宋" w:eastAsia="仿宋" w:hAnsi="仿宋" w:cs="Times New Roman"/>
          <w:sz w:val="28"/>
          <w:szCs w:val="28"/>
        </w:rPr>
      </w:pPr>
    </w:p>
    <w:p w:rsidR="004E3FAE" w:rsidRDefault="0026192E">
      <w:pPr>
        <w:spacing w:line="440" w:lineRule="exact"/>
        <w:rPr>
          <w:rFonts w:ascii="仿宋" w:eastAsia="仿宋" w:hAnsi="仿宋" w:cs="Times New Roman"/>
          <w:sz w:val="28"/>
          <w:szCs w:val="28"/>
        </w:rPr>
      </w:pPr>
      <w:r>
        <w:rPr>
          <w:rFonts w:ascii="仿宋" w:eastAsia="仿宋" w:hAnsi="仿宋" w:cs="Times New Roman" w:hint="eastAsia"/>
          <w:sz w:val="28"/>
          <w:szCs w:val="28"/>
        </w:rPr>
        <w:t xml:space="preserve">   计财处相关业务联系人： </w:t>
      </w:r>
    </w:p>
    <w:p w:rsidR="004E3FAE" w:rsidRDefault="0026192E">
      <w:pPr>
        <w:spacing w:line="440" w:lineRule="exact"/>
        <w:ind w:firstLineChars="500" w:firstLine="1400"/>
        <w:rPr>
          <w:rFonts w:ascii="仿宋" w:eastAsia="仿宋" w:hAnsi="仿宋" w:cs="Times New Roman"/>
          <w:sz w:val="28"/>
          <w:szCs w:val="28"/>
        </w:rPr>
      </w:pPr>
      <w:r>
        <w:rPr>
          <w:rFonts w:ascii="仿宋" w:eastAsia="仿宋" w:hAnsi="仿宋" w:cs="Times New Roman" w:hint="eastAsia"/>
          <w:sz w:val="28"/>
          <w:szCs w:val="28"/>
        </w:rPr>
        <w:t>总 负 责：徐志培：13990076815（短号:63275）</w:t>
      </w:r>
    </w:p>
    <w:p w:rsidR="004E3FAE" w:rsidRDefault="0026192E">
      <w:pPr>
        <w:spacing w:line="440" w:lineRule="exact"/>
        <w:ind w:firstLineChars="1000" w:firstLine="2800"/>
        <w:rPr>
          <w:rFonts w:ascii="仿宋" w:eastAsia="仿宋" w:hAnsi="仿宋" w:cs="Times New Roman"/>
          <w:sz w:val="28"/>
          <w:szCs w:val="28"/>
        </w:rPr>
      </w:pPr>
      <w:r>
        <w:rPr>
          <w:rFonts w:ascii="仿宋" w:eastAsia="仿宋" w:hAnsi="仿宋" w:cs="Times New Roman" w:hint="eastAsia"/>
          <w:sz w:val="28"/>
          <w:szCs w:val="28"/>
        </w:rPr>
        <w:t>毛国育：13778500427（短号:6291）</w:t>
      </w:r>
    </w:p>
    <w:p w:rsidR="004E3FAE" w:rsidRDefault="0026192E">
      <w:pPr>
        <w:spacing w:line="440" w:lineRule="exact"/>
        <w:rPr>
          <w:rFonts w:ascii="仿宋" w:eastAsia="仿宋" w:hAnsi="仿宋" w:cs="Times New Roman"/>
          <w:sz w:val="28"/>
          <w:szCs w:val="28"/>
        </w:rPr>
      </w:pPr>
      <w:r>
        <w:rPr>
          <w:rFonts w:ascii="仿宋" w:eastAsia="仿宋" w:hAnsi="仿宋" w:cs="Times New Roman" w:hint="eastAsia"/>
          <w:sz w:val="28"/>
          <w:szCs w:val="28"/>
        </w:rPr>
        <w:t xml:space="preserve">        </w:t>
      </w:r>
      <w:r w:rsidR="00E04184">
        <w:rPr>
          <w:rFonts w:ascii="仿宋" w:eastAsia="仿宋" w:hAnsi="仿宋" w:cs="Times New Roman" w:hint="eastAsia"/>
          <w:sz w:val="28"/>
          <w:szCs w:val="28"/>
        </w:rPr>
        <w:t xml:space="preserve">  </w:t>
      </w:r>
      <w:r>
        <w:rPr>
          <w:rFonts w:ascii="仿宋" w:eastAsia="仿宋" w:hAnsi="仿宋" w:cs="Times New Roman" w:hint="eastAsia"/>
          <w:sz w:val="28"/>
          <w:szCs w:val="28"/>
        </w:rPr>
        <w:t>报销</w:t>
      </w:r>
      <w:r w:rsidR="00E04184">
        <w:rPr>
          <w:rFonts w:ascii="仿宋" w:eastAsia="仿宋" w:hAnsi="仿宋" w:cs="Times New Roman" w:hint="eastAsia"/>
          <w:sz w:val="28"/>
          <w:szCs w:val="28"/>
        </w:rPr>
        <w:t>及发放</w:t>
      </w:r>
      <w:r>
        <w:rPr>
          <w:rFonts w:ascii="仿宋" w:eastAsia="仿宋" w:hAnsi="仿宋" w:cs="Times New Roman" w:hint="eastAsia"/>
          <w:sz w:val="28"/>
          <w:szCs w:val="28"/>
        </w:rPr>
        <w:t>业务：梁  壹：13890030287（短号:63112）</w:t>
      </w:r>
    </w:p>
    <w:p w:rsidR="004E3FAE" w:rsidRDefault="0026192E">
      <w:pPr>
        <w:spacing w:line="440" w:lineRule="exact"/>
        <w:ind w:firstLineChars="500" w:firstLine="1400"/>
        <w:rPr>
          <w:rFonts w:ascii="仿宋" w:eastAsia="仿宋" w:hAnsi="仿宋" w:cs="Times New Roman"/>
          <w:sz w:val="28"/>
          <w:szCs w:val="28"/>
        </w:rPr>
      </w:pPr>
      <w:r>
        <w:rPr>
          <w:rFonts w:ascii="仿宋" w:eastAsia="仿宋" w:hAnsi="仿宋" w:cs="Times New Roman" w:hint="eastAsia"/>
          <w:sz w:val="28"/>
          <w:szCs w:val="28"/>
        </w:rPr>
        <w:t>预算及科研结题：任小东：15281358615（短号:6277）</w:t>
      </w:r>
    </w:p>
    <w:p w:rsidR="004E3FAE" w:rsidRDefault="0026192E">
      <w:pPr>
        <w:spacing w:line="440" w:lineRule="exact"/>
        <w:ind w:firstLineChars="500" w:firstLine="1400"/>
        <w:rPr>
          <w:rFonts w:ascii="仿宋" w:eastAsia="仿宋" w:hAnsi="仿宋" w:cs="Times New Roman"/>
          <w:sz w:val="28"/>
          <w:szCs w:val="28"/>
        </w:rPr>
      </w:pPr>
      <w:r>
        <w:rPr>
          <w:rFonts w:ascii="仿宋" w:eastAsia="仿宋" w:hAnsi="仿宋" w:cs="Times New Roman" w:hint="eastAsia"/>
          <w:sz w:val="28"/>
          <w:szCs w:val="28"/>
        </w:rPr>
        <w:t>收费及票据业务：姚  敏：13684319871（短号:6295）</w:t>
      </w:r>
    </w:p>
    <w:p w:rsidR="004E3FAE" w:rsidRDefault="0026192E">
      <w:pPr>
        <w:spacing w:line="440" w:lineRule="exact"/>
        <w:ind w:firstLineChars="500" w:firstLine="1400"/>
        <w:rPr>
          <w:rFonts w:ascii="仿宋" w:eastAsia="仿宋" w:hAnsi="仿宋" w:cs="Times New Roman"/>
          <w:sz w:val="28"/>
          <w:szCs w:val="28"/>
        </w:rPr>
      </w:pPr>
      <w:r>
        <w:rPr>
          <w:rFonts w:ascii="仿宋" w:eastAsia="仿宋" w:hAnsi="仿宋" w:cs="Times New Roman" w:hint="eastAsia"/>
          <w:sz w:val="28"/>
          <w:szCs w:val="28"/>
        </w:rPr>
        <w:t>采购</w:t>
      </w:r>
      <w:r w:rsidR="00C77675">
        <w:rPr>
          <w:rFonts w:ascii="仿宋" w:eastAsia="仿宋" w:hAnsi="仿宋" w:cs="Times New Roman" w:hint="eastAsia"/>
          <w:sz w:val="28"/>
          <w:szCs w:val="28"/>
        </w:rPr>
        <w:t>及</w:t>
      </w:r>
      <w:r>
        <w:rPr>
          <w:rFonts w:ascii="仿宋" w:eastAsia="仿宋" w:hAnsi="仿宋" w:cs="Times New Roman" w:hint="eastAsia"/>
          <w:sz w:val="28"/>
          <w:szCs w:val="28"/>
        </w:rPr>
        <w:t>监督业务：</w:t>
      </w:r>
      <w:proofErr w:type="gramStart"/>
      <w:r>
        <w:rPr>
          <w:rFonts w:ascii="仿宋" w:eastAsia="仿宋" w:hAnsi="仿宋" w:cs="Times New Roman" w:hint="eastAsia"/>
          <w:sz w:val="28"/>
          <w:szCs w:val="28"/>
        </w:rPr>
        <w:t>殷</w:t>
      </w:r>
      <w:proofErr w:type="gramEnd"/>
      <w:r>
        <w:rPr>
          <w:rFonts w:ascii="仿宋" w:eastAsia="仿宋" w:hAnsi="仿宋" w:cs="Times New Roman" w:hint="eastAsia"/>
          <w:sz w:val="28"/>
          <w:szCs w:val="28"/>
        </w:rPr>
        <w:t xml:space="preserve">  波：13990094337（短号:6299）</w:t>
      </w:r>
    </w:p>
    <w:p w:rsidR="00E04184" w:rsidRPr="00C77675" w:rsidRDefault="00E04184">
      <w:pPr>
        <w:spacing w:line="440" w:lineRule="exact"/>
        <w:rPr>
          <w:rFonts w:ascii="仿宋" w:eastAsia="仿宋" w:hAnsi="仿宋" w:cs="Times New Roman"/>
          <w:sz w:val="28"/>
          <w:szCs w:val="28"/>
        </w:rPr>
      </w:pPr>
    </w:p>
    <w:p w:rsidR="004E3FAE" w:rsidRDefault="0026192E">
      <w:pPr>
        <w:spacing w:line="440" w:lineRule="exact"/>
        <w:rPr>
          <w:rFonts w:ascii="仿宋" w:eastAsia="仿宋" w:hAnsi="仿宋" w:cs="Times New Roman"/>
          <w:sz w:val="28"/>
          <w:szCs w:val="28"/>
        </w:rPr>
      </w:pPr>
      <w:r>
        <w:rPr>
          <w:rFonts w:ascii="仿宋" w:eastAsia="仿宋" w:hAnsi="仿宋" w:cs="Times New Roman" w:hint="eastAsia"/>
          <w:sz w:val="28"/>
          <w:szCs w:val="28"/>
        </w:rPr>
        <w:t>附件：《四川轻化工大学发放电子数据审批表》</w:t>
      </w:r>
    </w:p>
    <w:p w:rsidR="004E3FAE" w:rsidRDefault="004E3FAE">
      <w:pPr>
        <w:spacing w:line="440" w:lineRule="exact"/>
        <w:rPr>
          <w:rFonts w:ascii="仿宋" w:eastAsia="仿宋" w:hAnsi="仿宋" w:cs="Times New Roman"/>
          <w:sz w:val="28"/>
          <w:szCs w:val="28"/>
        </w:rPr>
      </w:pPr>
    </w:p>
    <w:p w:rsidR="004E3FAE" w:rsidRDefault="004E3FAE">
      <w:pPr>
        <w:spacing w:line="440" w:lineRule="exact"/>
        <w:ind w:firstLineChars="200" w:firstLine="560"/>
        <w:rPr>
          <w:rFonts w:ascii="仿宋" w:eastAsia="仿宋" w:hAnsi="仿宋" w:cs="Times New Roman"/>
          <w:sz w:val="28"/>
          <w:szCs w:val="28"/>
        </w:rPr>
      </w:pPr>
    </w:p>
    <w:p w:rsidR="004E3FAE" w:rsidRDefault="004E3FAE">
      <w:pPr>
        <w:spacing w:line="440" w:lineRule="exact"/>
        <w:ind w:firstLineChars="200" w:firstLine="560"/>
        <w:rPr>
          <w:rFonts w:ascii="仿宋" w:eastAsia="仿宋" w:hAnsi="仿宋" w:cs="Times New Roman"/>
          <w:sz w:val="28"/>
          <w:szCs w:val="28"/>
        </w:rPr>
      </w:pPr>
    </w:p>
    <w:p w:rsidR="004E3FAE" w:rsidRDefault="0026192E">
      <w:pPr>
        <w:spacing w:line="440" w:lineRule="exact"/>
        <w:ind w:firstLineChars="200" w:firstLine="560"/>
        <w:jc w:val="center"/>
        <w:rPr>
          <w:rFonts w:ascii="仿宋" w:eastAsia="仿宋" w:hAnsi="仿宋" w:cs="Times New Roman"/>
          <w:sz w:val="28"/>
          <w:szCs w:val="28"/>
        </w:rPr>
      </w:pPr>
      <w:r>
        <w:rPr>
          <w:rFonts w:ascii="仿宋" w:eastAsia="仿宋" w:hAnsi="仿宋" w:cs="Times New Roman" w:hint="eastAsia"/>
          <w:sz w:val="28"/>
          <w:szCs w:val="28"/>
        </w:rPr>
        <w:t xml:space="preserve">                    </w:t>
      </w:r>
    </w:p>
    <w:p w:rsidR="004E3FAE" w:rsidRDefault="004E3FAE">
      <w:pPr>
        <w:spacing w:line="440" w:lineRule="exact"/>
        <w:ind w:firstLineChars="200" w:firstLine="560"/>
        <w:jc w:val="center"/>
        <w:rPr>
          <w:rFonts w:ascii="仿宋" w:eastAsia="仿宋" w:hAnsi="仿宋" w:cs="Times New Roman"/>
          <w:sz w:val="28"/>
          <w:szCs w:val="28"/>
        </w:rPr>
      </w:pPr>
    </w:p>
    <w:p w:rsidR="004E3FAE" w:rsidRDefault="0026192E">
      <w:pPr>
        <w:spacing w:line="440" w:lineRule="exact"/>
        <w:ind w:firstLineChars="200" w:firstLine="560"/>
        <w:jc w:val="center"/>
        <w:rPr>
          <w:rFonts w:ascii="仿宋" w:eastAsia="仿宋" w:hAnsi="仿宋" w:cs="Times New Roman"/>
          <w:sz w:val="28"/>
          <w:szCs w:val="28"/>
        </w:rPr>
      </w:pPr>
      <w:r>
        <w:rPr>
          <w:rFonts w:ascii="仿宋" w:eastAsia="仿宋" w:hAnsi="仿宋" w:cs="Times New Roman" w:hint="eastAsia"/>
          <w:sz w:val="28"/>
          <w:szCs w:val="28"/>
        </w:rPr>
        <w:t xml:space="preserve">                    计划</w:t>
      </w:r>
      <w:r w:rsidR="001B5AD2">
        <w:rPr>
          <w:rFonts w:ascii="仿宋" w:eastAsia="仿宋" w:hAnsi="仿宋" w:cs="Times New Roman" w:hint="eastAsia"/>
          <w:sz w:val="28"/>
          <w:szCs w:val="28"/>
        </w:rPr>
        <w:t>财务</w:t>
      </w:r>
      <w:r w:rsidR="000C2B42">
        <w:rPr>
          <w:rFonts w:ascii="仿宋" w:eastAsia="仿宋" w:hAnsi="仿宋" w:cs="Times New Roman" w:hint="eastAsia"/>
          <w:sz w:val="28"/>
          <w:szCs w:val="28"/>
        </w:rPr>
        <w:t>处</w:t>
      </w:r>
    </w:p>
    <w:p w:rsidR="004E3FAE" w:rsidRDefault="0026192E">
      <w:pPr>
        <w:spacing w:line="440" w:lineRule="exact"/>
        <w:ind w:firstLineChars="200" w:firstLine="560"/>
        <w:jc w:val="center"/>
        <w:rPr>
          <w:rFonts w:ascii="Times New Roman" w:hAnsi="Times New Roman" w:cs="Times New Roman"/>
          <w:sz w:val="28"/>
          <w:szCs w:val="28"/>
        </w:rPr>
      </w:pPr>
      <w:r>
        <w:rPr>
          <w:rFonts w:ascii="仿宋" w:eastAsia="仿宋" w:hAnsi="仿宋" w:cs="Times New Roman" w:hint="eastAsia"/>
          <w:sz w:val="28"/>
          <w:szCs w:val="28"/>
        </w:rPr>
        <w:t xml:space="preserve">                      </w:t>
      </w:r>
      <w:r>
        <w:rPr>
          <w:rFonts w:ascii="仿宋" w:eastAsia="仿宋" w:hAnsi="仿宋" w:cs="Times New Roman"/>
          <w:sz w:val="28"/>
          <w:szCs w:val="28"/>
        </w:rPr>
        <w:t>2020年2月</w:t>
      </w:r>
      <w:r>
        <w:rPr>
          <w:rFonts w:ascii="Times New Roman" w:hAnsi="Times New Roman" w:cs="Times New Roman" w:hint="eastAsia"/>
          <w:sz w:val="28"/>
          <w:szCs w:val="28"/>
        </w:rPr>
        <w:t>10</w:t>
      </w:r>
      <w:r>
        <w:rPr>
          <w:rFonts w:ascii="Times New Roman" w:hAnsi="Times New Roman" w:cs="Times New Roman"/>
          <w:sz w:val="28"/>
          <w:szCs w:val="28"/>
        </w:rPr>
        <w:t>日</w:t>
      </w:r>
    </w:p>
    <w:p w:rsidR="004E3FAE" w:rsidRDefault="004E3FAE">
      <w:pPr>
        <w:spacing w:line="440" w:lineRule="exact"/>
        <w:ind w:firstLineChars="200" w:firstLine="560"/>
        <w:jc w:val="center"/>
        <w:rPr>
          <w:rFonts w:ascii="Times New Roman" w:hAnsi="Times New Roman" w:cs="Times New Roman"/>
          <w:sz w:val="28"/>
          <w:szCs w:val="28"/>
        </w:rPr>
      </w:pPr>
    </w:p>
    <w:p w:rsidR="004E3FAE" w:rsidRDefault="004E3FAE">
      <w:pPr>
        <w:spacing w:line="440" w:lineRule="exact"/>
        <w:ind w:firstLineChars="200" w:firstLine="560"/>
        <w:jc w:val="center"/>
        <w:rPr>
          <w:rFonts w:ascii="Times New Roman" w:hAnsi="Times New Roman" w:cs="Times New Roman"/>
          <w:sz w:val="28"/>
          <w:szCs w:val="28"/>
        </w:rPr>
      </w:pPr>
    </w:p>
    <w:p w:rsidR="004E3FAE" w:rsidRDefault="004E3FAE">
      <w:pPr>
        <w:spacing w:line="440" w:lineRule="exact"/>
        <w:ind w:firstLineChars="200" w:firstLine="560"/>
        <w:jc w:val="center"/>
        <w:rPr>
          <w:rFonts w:ascii="Times New Roman" w:hAnsi="Times New Roman" w:cs="Times New Roman"/>
          <w:sz w:val="28"/>
          <w:szCs w:val="28"/>
        </w:rPr>
      </w:pPr>
    </w:p>
    <w:p w:rsidR="004E3FAE" w:rsidRDefault="004E3FAE">
      <w:pPr>
        <w:spacing w:line="440" w:lineRule="exact"/>
        <w:ind w:firstLineChars="200" w:firstLine="560"/>
        <w:jc w:val="center"/>
        <w:rPr>
          <w:rFonts w:ascii="Times New Roman" w:hAnsi="Times New Roman" w:cs="Times New Roman"/>
          <w:sz w:val="28"/>
          <w:szCs w:val="28"/>
        </w:rPr>
      </w:pPr>
    </w:p>
    <w:p w:rsidR="004E3FAE" w:rsidRDefault="004E3FAE">
      <w:pPr>
        <w:spacing w:line="440" w:lineRule="exact"/>
        <w:ind w:firstLineChars="200" w:firstLine="560"/>
        <w:jc w:val="center"/>
        <w:rPr>
          <w:rFonts w:ascii="Times New Roman" w:hAnsi="Times New Roman" w:cs="Times New Roman"/>
          <w:sz w:val="28"/>
          <w:szCs w:val="28"/>
        </w:rPr>
      </w:pPr>
      <w:bookmarkStart w:id="0" w:name="_GoBack"/>
      <w:bookmarkEnd w:id="0"/>
    </w:p>
    <w:p w:rsidR="00A826FF" w:rsidRDefault="00A826FF">
      <w:pPr>
        <w:spacing w:line="440" w:lineRule="exact"/>
        <w:ind w:firstLineChars="200" w:firstLine="560"/>
        <w:jc w:val="center"/>
        <w:rPr>
          <w:rFonts w:ascii="Times New Roman" w:hAnsi="Times New Roman" w:cs="Times New Roman"/>
          <w:sz w:val="28"/>
          <w:szCs w:val="28"/>
        </w:rPr>
      </w:pPr>
    </w:p>
    <w:p w:rsidR="004E3FAE" w:rsidRDefault="004E3FAE">
      <w:pPr>
        <w:spacing w:line="440" w:lineRule="exact"/>
        <w:jc w:val="left"/>
        <w:rPr>
          <w:rFonts w:ascii="Times New Roman" w:hAnsi="Times New Roman" w:cs="Times New Roman"/>
          <w:sz w:val="28"/>
          <w:szCs w:val="28"/>
        </w:rPr>
      </w:pPr>
    </w:p>
    <w:p w:rsidR="004E3FAE" w:rsidRDefault="0026192E">
      <w:pPr>
        <w:spacing w:line="440" w:lineRule="exact"/>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lastRenderedPageBreak/>
        <w:t>附件：</w:t>
      </w:r>
    </w:p>
    <w:p w:rsidR="004E3FAE" w:rsidRDefault="0026192E">
      <w:pPr>
        <w:spacing w:line="440" w:lineRule="exact"/>
        <w:ind w:firstLineChars="200" w:firstLine="562"/>
        <w:jc w:val="center"/>
        <w:rPr>
          <w:rFonts w:ascii="仿宋" w:eastAsia="仿宋" w:hAnsi="仿宋" w:cs="Times New Roman"/>
          <w:b/>
          <w:sz w:val="28"/>
          <w:szCs w:val="28"/>
        </w:rPr>
      </w:pPr>
      <w:r>
        <w:rPr>
          <w:rFonts w:ascii="仿宋" w:eastAsia="仿宋" w:hAnsi="仿宋" w:cs="Times New Roman" w:hint="eastAsia"/>
          <w:b/>
          <w:sz w:val="28"/>
          <w:szCs w:val="28"/>
        </w:rPr>
        <w:t>四川轻化工大学发放电子数据审批表</w:t>
      </w:r>
    </w:p>
    <w:p w:rsidR="004E3FAE" w:rsidRDefault="0026192E">
      <w:pPr>
        <w:spacing w:line="440" w:lineRule="exact"/>
        <w:jc w:val="center"/>
        <w:rPr>
          <w:rFonts w:ascii="仿宋" w:eastAsia="仿宋" w:hAnsi="仿宋" w:cs="Times New Roman"/>
          <w:b/>
          <w:sz w:val="24"/>
          <w:szCs w:val="28"/>
        </w:rPr>
      </w:pPr>
      <w:r>
        <w:rPr>
          <w:rFonts w:ascii="仿宋" w:eastAsia="仿宋" w:hAnsi="仿宋" w:cs="Times New Roman" w:hint="eastAsia"/>
          <w:b/>
          <w:sz w:val="24"/>
          <w:szCs w:val="28"/>
        </w:rPr>
        <w:t xml:space="preserve">    （疫情防控期间特殊签批表）</w:t>
      </w:r>
    </w:p>
    <w:tbl>
      <w:tblPr>
        <w:tblStyle w:val="a7"/>
        <w:tblW w:w="0" w:type="auto"/>
        <w:tblInd w:w="392" w:type="dxa"/>
        <w:tblLook w:val="04A0" w:firstRow="1" w:lastRow="0" w:firstColumn="1" w:lastColumn="0" w:noHBand="0" w:noVBand="1"/>
      </w:tblPr>
      <w:tblGrid>
        <w:gridCol w:w="2551"/>
        <w:gridCol w:w="1701"/>
        <w:gridCol w:w="1560"/>
        <w:gridCol w:w="2126"/>
      </w:tblGrid>
      <w:tr w:rsidR="004E3FAE">
        <w:trPr>
          <w:trHeight w:val="1072"/>
        </w:trPr>
        <w:tc>
          <w:tcPr>
            <w:tcW w:w="2551" w:type="dxa"/>
            <w:vAlign w:val="center"/>
          </w:tcPr>
          <w:p w:rsidR="004E3FAE" w:rsidRDefault="0026192E">
            <w:pPr>
              <w:spacing w:line="440" w:lineRule="exact"/>
              <w:jc w:val="center"/>
              <w:rPr>
                <w:rFonts w:ascii="仿宋" w:eastAsia="仿宋" w:hAnsi="仿宋" w:cs="Times New Roman"/>
                <w:sz w:val="24"/>
                <w:szCs w:val="24"/>
              </w:rPr>
            </w:pPr>
            <w:r>
              <w:rPr>
                <w:rFonts w:ascii="仿宋" w:eastAsia="仿宋" w:hAnsi="仿宋" w:cs="Times New Roman" w:hint="eastAsia"/>
                <w:sz w:val="24"/>
                <w:szCs w:val="24"/>
              </w:rPr>
              <w:t>上报部门</w:t>
            </w:r>
          </w:p>
        </w:tc>
        <w:tc>
          <w:tcPr>
            <w:tcW w:w="1701" w:type="dxa"/>
            <w:vAlign w:val="center"/>
          </w:tcPr>
          <w:p w:rsidR="004E3FAE" w:rsidRDefault="004E3FAE">
            <w:pPr>
              <w:spacing w:line="440" w:lineRule="exact"/>
              <w:jc w:val="center"/>
              <w:rPr>
                <w:rFonts w:ascii="仿宋" w:eastAsia="仿宋" w:hAnsi="仿宋" w:cs="Times New Roman"/>
                <w:sz w:val="24"/>
                <w:szCs w:val="24"/>
              </w:rPr>
            </w:pPr>
          </w:p>
        </w:tc>
        <w:tc>
          <w:tcPr>
            <w:tcW w:w="1560" w:type="dxa"/>
            <w:vAlign w:val="center"/>
          </w:tcPr>
          <w:p w:rsidR="004E3FAE" w:rsidRDefault="0026192E">
            <w:pPr>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经办人</w:t>
            </w:r>
          </w:p>
        </w:tc>
        <w:tc>
          <w:tcPr>
            <w:tcW w:w="2126" w:type="dxa"/>
            <w:vAlign w:val="center"/>
          </w:tcPr>
          <w:p w:rsidR="004E3FAE" w:rsidRDefault="004E3FAE">
            <w:pPr>
              <w:spacing w:line="440" w:lineRule="exact"/>
              <w:jc w:val="center"/>
              <w:rPr>
                <w:rFonts w:ascii="仿宋" w:eastAsia="仿宋" w:hAnsi="仿宋" w:cs="Times New Roman"/>
                <w:sz w:val="24"/>
                <w:szCs w:val="24"/>
              </w:rPr>
            </w:pPr>
          </w:p>
        </w:tc>
      </w:tr>
      <w:tr w:rsidR="004E3FAE">
        <w:trPr>
          <w:trHeight w:val="1271"/>
        </w:trPr>
        <w:tc>
          <w:tcPr>
            <w:tcW w:w="2551" w:type="dxa"/>
            <w:vAlign w:val="center"/>
          </w:tcPr>
          <w:p w:rsidR="004E3FAE" w:rsidRDefault="0026192E">
            <w:pPr>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单据编号</w:t>
            </w:r>
          </w:p>
          <w:p w:rsidR="004E3FAE" w:rsidRDefault="0026192E">
            <w:pPr>
              <w:spacing w:line="440" w:lineRule="exact"/>
              <w:jc w:val="center"/>
              <w:rPr>
                <w:rFonts w:ascii="仿宋" w:eastAsia="仿宋" w:hAnsi="仿宋" w:cs="Times New Roman"/>
                <w:sz w:val="24"/>
                <w:szCs w:val="24"/>
              </w:rPr>
            </w:pPr>
            <w:r>
              <w:rPr>
                <w:rFonts w:ascii="仿宋" w:eastAsia="仿宋" w:hAnsi="仿宋" w:cs="Times New Roman" w:hint="eastAsia"/>
                <w:sz w:val="24"/>
                <w:szCs w:val="24"/>
              </w:rPr>
              <w:t>（收入申报系统生成）</w:t>
            </w:r>
          </w:p>
        </w:tc>
        <w:tc>
          <w:tcPr>
            <w:tcW w:w="1701" w:type="dxa"/>
            <w:vAlign w:val="center"/>
          </w:tcPr>
          <w:p w:rsidR="004E3FAE" w:rsidRDefault="004E3FAE">
            <w:pPr>
              <w:spacing w:line="440" w:lineRule="exact"/>
              <w:jc w:val="center"/>
              <w:rPr>
                <w:rFonts w:ascii="仿宋" w:eastAsia="仿宋" w:hAnsi="仿宋" w:cs="Times New Roman"/>
                <w:sz w:val="24"/>
                <w:szCs w:val="24"/>
              </w:rPr>
            </w:pPr>
          </w:p>
        </w:tc>
        <w:tc>
          <w:tcPr>
            <w:tcW w:w="1560" w:type="dxa"/>
            <w:vAlign w:val="center"/>
          </w:tcPr>
          <w:p w:rsidR="004E3FAE" w:rsidRDefault="0026192E">
            <w:pPr>
              <w:spacing w:line="440" w:lineRule="exact"/>
              <w:jc w:val="center"/>
              <w:rPr>
                <w:rFonts w:ascii="仿宋" w:eastAsia="仿宋" w:hAnsi="仿宋" w:cs="Times New Roman"/>
                <w:sz w:val="24"/>
                <w:szCs w:val="24"/>
              </w:rPr>
            </w:pPr>
            <w:r>
              <w:rPr>
                <w:rFonts w:ascii="仿宋" w:eastAsia="仿宋" w:hAnsi="仿宋" w:cs="Times New Roman" w:hint="eastAsia"/>
                <w:sz w:val="24"/>
                <w:szCs w:val="24"/>
              </w:rPr>
              <w:t>经费编码</w:t>
            </w:r>
          </w:p>
        </w:tc>
        <w:tc>
          <w:tcPr>
            <w:tcW w:w="2126" w:type="dxa"/>
            <w:vAlign w:val="center"/>
          </w:tcPr>
          <w:p w:rsidR="004E3FAE" w:rsidRDefault="004E3FAE">
            <w:pPr>
              <w:spacing w:line="440" w:lineRule="exact"/>
              <w:jc w:val="center"/>
              <w:rPr>
                <w:rFonts w:ascii="仿宋" w:eastAsia="仿宋" w:hAnsi="仿宋" w:cs="Times New Roman"/>
                <w:sz w:val="24"/>
                <w:szCs w:val="24"/>
              </w:rPr>
            </w:pPr>
          </w:p>
        </w:tc>
      </w:tr>
      <w:tr w:rsidR="004E3FAE">
        <w:trPr>
          <w:trHeight w:val="1970"/>
        </w:trPr>
        <w:tc>
          <w:tcPr>
            <w:tcW w:w="2551" w:type="dxa"/>
            <w:vAlign w:val="center"/>
          </w:tcPr>
          <w:p w:rsidR="004E3FAE" w:rsidRDefault="0026192E">
            <w:pPr>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发放总金额</w:t>
            </w:r>
          </w:p>
          <w:p w:rsidR="004E3FAE" w:rsidRDefault="0026192E">
            <w:pPr>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（小写）</w:t>
            </w:r>
          </w:p>
        </w:tc>
        <w:tc>
          <w:tcPr>
            <w:tcW w:w="1701" w:type="dxa"/>
            <w:vAlign w:val="center"/>
          </w:tcPr>
          <w:p w:rsidR="004E3FAE" w:rsidRDefault="004E3FAE">
            <w:pPr>
              <w:spacing w:line="440" w:lineRule="exact"/>
              <w:jc w:val="center"/>
              <w:rPr>
                <w:rFonts w:ascii="仿宋" w:eastAsia="仿宋" w:hAnsi="仿宋" w:cs="Times New Roman"/>
                <w:sz w:val="24"/>
                <w:szCs w:val="24"/>
              </w:rPr>
            </w:pPr>
          </w:p>
        </w:tc>
        <w:tc>
          <w:tcPr>
            <w:tcW w:w="1560" w:type="dxa"/>
            <w:vAlign w:val="center"/>
          </w:tcPr>
          <w:p w:rsidR="004E3FAE" w:rsidRDefault="0026192E">
            <w:pPr>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发放总金额</w:t>
            </w:r>
          </w:p>
          <w:p w:rsidR="004E3FAE" w:rsidRDefault="0026192E">
            <w:pPr>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（大写）</w:t>
            </w:r>
          </w:p>
        </w:tc>
        <w:tc>
          <w:tcPr>
            <w:tcW w:w="2126" w:type="dxa"/>
            <w:vAlign w:val="center"/>
          </w:tcPr>
          <w:p w:rsidR="004E3FAE" w:rsidRDefault="004E3FAE">
            <w:pPr>
              <w:spacing w:line="440" w:lineRule="exact"/>
              <w:rPr>
                <w:rFonts w:ascii="仿宋" w:eastAsia="仿宋" w:hAnsi="仿宋" w:cs="Times New Roman"/>
                <w:sz w:val="24"/>
                <w:szCs w:val="24"/>
              </w:rPr>
            </w:pPr>
          </w:p>
        </w:tc>
      </w:tr>
      <w:tr w:rsidR="004E3FAE">
        <w:trPr>
          <w:trHeight w:val="6650"/>
        </w:trPr>
        <w:tc>
          <w:tcPr>
            <w:tcW w:w="2551" w:type="dxa"/>
          </w:tcPr>
          <w:p w:rsidR="004E3FAE" w:rsidRDefault="004E3FAE">
            <w:pPr>
              <w:spacing w:line="440" w:lineRule="exact"/>
              <w:jc w:val="center"/>
              <w:rPr>
                <w:rFonts w:ascii="仿宋" w:eastAsia="仿宋" w:hAnsi="仿宋" w:cs="Times New Roman"/>
                <w:sz w:val="24"/>
                <w:szCs w:val="24"/>
              </w:rPr>
            </w:pPr>
          </w:p>
          <w:p w:rsidR="004E3FAE" w:rsidRDefault="004E3FAE">
            <w:pPr>
              <w:spacing w:line="440" w:lineRule="exact"/>
              <w:jc w:val="center"/>
              <w:rPr>
                <w:rFonts w:ascii="仿宋" w:eastAsia="仿宋" w:hAnsi="仿宋" w:cs="Times New Roman"/>
                <w:sz w:val="24"/>
                <w:szCs w:val="24"/>
              </w:rPr>
            </w:pPr>
          </w:p>
          <w:p w:rsidR="004E3FAE" w:rsidRDefault="004E3FAE">
            <w:pPr>
              <w:spacing w:line="440" w:lineRule="exact"/>
              <w:jc w:val="center"/>
              <w:rPr>
                <w:rFonts w:ascii="仿宋" w:eastAsia="仿宋" w:hAnsi="仿宋" w:cs="Times New Roman"/>
                <w:sz w:val="24"/>
                <w:szCs w:val="24"/>
              </w:rPr>
            </w:pPr>
          </w:p>
          <w:p w:rsidR="004E3FAE" w:rsidRDefault="004E3FAE">
            <w:pPr>
              <w:spacing w:line="440" w:lineRule="exact"/>
              <w:jc w:val="center"/>
              <w:rPr>
                <w:rFonts w:ascii="仿宋" w:eastAsia="仿宋" w:hAnsi="仿宋" w:cs="Times New Roman"/>
                <w:sz w:val="24"/>
                <w:szCs w:val="24"/>
              </w:rPr>
            </w:pPr>
          </w:p>
          <w:p w:rsidR="004E3FAE" w:rsidRDefault="004E3FAE">
            <w:pPr>
              <w:spacing w:line="440" w:lineRule="exact"/>
              <w:jc w:val="center"/>
              <w:rPr>
                <w:rFonts w:ascii="仿宋" w:eastAsia="仿宋" w:hAnsi="仿宋" w:cs="Times New Roman"/>
                <w:sz w:val="24"/>
                <w:szCs w:val="24"/>
              </w:rPr>
            </w:pPr>
          </w:p>
          <w:p w:rsidR="004E3FAE" w:rsidRDefault="0026192E">
            <w:pPr>
              <w:spacing w:line="440" w:lineRule="exact"/>
              <w:jc w:val="center"/>
              <w:rPr>
                <w:rFonts w:ascii="仿宋" w:eastAsia="仿宋" w:hAnsi="仿宋" w:cs="Times New Roman"/>
                <w:sz w:val="24"/>
                <w:szCs w:val="24"/>
              </w:rPr>
            </w:pPr>
            <w:r>
              <w:rPr>
                <w:rFonts w:ascii="仿宋" w:eastAsia="仿宋" w:hAnsi="仿宋" w:cs="Times New Roman" w:hint="eastAsia"/>
                <w:sz w:val="24"/>
                <w:szCs w:val="24"/>
              </w:rPr>
              <w:t>部门（项目）负责人</w:t>
            </w:r>
          </w:p>
          <w:p w:rsidR="004E3FAE" w:rsidRDefault="0026192E">
            <w:pPr>
              <w:spacing w:line="440" w:lineRule="exact"/>
              <w:jc w:val="center"/>
              <w:rPr>
                <w:rFonts w:ascii="仿宋" w:eastAsia="仿宋" w:hAnsi="仿宋" w:cs="Times New Roman"/>
                <w:sz w:val="24"/>
                <w:szCs w:val="24"/>
              </w:rPr>
            </w:pPr>
            <w:r>
              <w:rPr>
                <w:rFonts w:ascii="仿宋" w:eastAsia="仿宋" w:hAnsi="仿宋" w:cs="Times New Roman" w:hint="eastAsia"/>
                <w:sz w:val="24"/>
                <w:szCs w:val="24"/>
              </w:rPr>
              <w:t>审核意见</w:t>
            </w:r>
          </w:p>
          <w:p w:rsidR="004E3FAE" w:rsidRDefault="004E3FAE">
            <w:pPr>
              <w:spacing w:line="440" w:lineRule="exact"/>
              <w:jc w:val="center"/>
              <w:rPr>
                <w:rFonts w:ascii="仿宋" w:eastAsia="仿宋" w:hAnsi="仿宋" w:cs="Times New Roman"/>
                <w:sz w:val="24"/>
                <w:szCs w:val="24"/>
              </w:rPr>
            </w:pPr>
          </w:p>
          <w:p w:rsidR="004E3FAE" w:rsidRDefault="004E3FAE">
            <w:pPr>
              <w:spacing w:line="440" w:lineRule="exact"/>
              <w:jc w:val="center"/>
              <w:rPr>
                <w:rFonts w:ascii="仿宋" w:eastAsia="仿宋" w:hAnsi="仿宋" w:cs="Times New Roman"/>
                <w:sz w:val="24"/>
                <w:szCs w:val="24"/>
              </w:rPr>
            </w:pPr>
          </w:p>
          <w:p w:rsidR="004E3FAE" w:rsidRDefault="004E3FAE">
            <w:pPr>
              <w:spacing w:line="440" w:lineRule="exact"/>
              <w:rPr>
                <w:rFonts w:ascii="仿宋" w:eastAsia="仿宋" w:hAnsi="仿宋" w:cs="Times New Roman"/>
                <w:sz w:val="24"/>
                <w:szCs w:val="24"/>
              </w:rPr>
            </w:pPr>
          </w:p>
        </w:tc>
        <w:tc>
          <w:tcPr>
            <w:tcW w:w="5387" w:type="dxa"/>
            <w:gridSpan w:val="3"/>
          </w:tcPr>
          <w:p w:rsidR="004E3FAE" w:rsidRDefault="0026192E">
            <w:pPr>
              <w:spacing w:line="440" w:lineRule="exact"/>
              <w:rPr>
                <w:rFonts w:ascii="仿宋" w:eastAsia="仿宋" w:hAnsi="仿宋" w:cs="Times New Roman"/>
                <w:sz w:val="24"/>
                <w:szCs w:val="24"/>
              </w:rPr>
            </w:pPr>
            <w:r>
              <w:rPr>
                <w:rFonts w:ascii="仿宋" w:eastAsia="仿宋" w:hAnsi="仿宋" w:cs="Times New Roman" w:hint="eastAsia"/>
                <w:sz w:val="24"/>
                <w:szCs w:val="24"/>
              </w:rPr>
              <w:t xml:space="preserve"> </w:t>
            </w:r>
          </w:p>
          <w:p w:rsidR="004E3FAE" w:rsidRDefault="0026192E">
            <w:pPr>
              <w:spacing w:line="44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部门经办人员上传处理收入申报系统的人员发放数据我已经审核，请计财处按此电子数据予以处理发放，并一定按照学校财务工作要求补齐签字纸质单据。</w:t>
            </w:r>
          </w:p>
          <w:p w:rsidR="004E3FAE" w:rsidRDefault="004E3FAE">
            <w:pPr>
              <w:spacing w:line="440" w:lineRule="exact"/>
              <w:rPr>
                <w:rFonts w:ascii="仿宋" w:eastAsia="仿宋" w:hAnsi="仿宋" w:cs="Times New Roman"/>
                <w:sz w:val="24"/>
                <w:szCs w:val="24"/>
              </w:rPr>
            </w:pPr>
          </w:p>
          <w:p w:rsidR="004E3FAE" w:rsidRDefault="004E3FAE">
            <w:pPr>
              <w:spacing w:line="440" w:lineRule="exact"/>
              <w:rPr>
                <w:rFonts w:ascii="仿宋" w:eastAsia="仿宋" w:hAnsi="仿宋" w:cs="Times New Roman"/>
                <w:sz w:val="24"/>
                <w:szCs w:val="24"/>
              </w:rPr>
            </w:pPr>
          </w:p>
          <w:p w:rsidR="004E3FAE" w:rsidRDefault="0026192E">
            <w:pPr>
              <w:spacing w:line="440" w:lineRule="exact"/>
              <w:rPr>
                <w:rFonts w:ascii="仿宋" w:eastAsia="仿宋" w:hAnsi="仿宋" w:cs="Times New Roman"/>
                <w:sz w:val="24"/>
                <w:szCs w:val="24"/>
              </w:rPr>
            </w:pPr>
            <w:r>
              <w:rPr>
                <w:rFonts w:ascii="仿宋" w:eastAsia="仿宋" w:hAnsi="仿宋" w:cs="Times New Roman" w:hint="eastAsia"/>
                <w:sz w:val="24"/>
                <w:szCs w:val="24"/>
              </w:rPr>
              <w:t xml:space="preserve">                       审核人：</w:t>
            </w:r>
          </w:p>
          <w:p w:rsidR="004E3FAE" w:rsidRDefault="004E3FAE">
            <w:pPr>
              <w:spacing w:line="440" w:lineRule="exact"/>
              <w:rPr>
                <w:rFonts w:ascii="仿宋" w:eastAsia="仿宋" w:hAnsi="仿宋" w:cs="Times New Roman"/>
                <w:sz w:val="24"/>
                <w:szCs w:val="24"/>
              </w:rPr>
            </w:pPr>
          </w:p>
          <w:p w:rsidR="004E3FAE" w:rsidRDefault="0026192E">
            <w:pPr>
              <w:spacing w:line="440" w:lineRule="exact"/>
              <w:rPr>
                <w:rFonts w:ascii="仿宋" w:eastAsia="仿宋" w:hAnsi="仿宋" w:cs="Times New Roman"/>
                <w:sz w:val="24"/>
                <w:szCs w:val="24"/>
              </w:rPr>
            </w:pPr>
            <w:r>
              <w:rPr>
                <w:rFonts w:ascii="仿宋" w:eastAsia="仿宋" w:hAnsi="仿宋" w:cs="Times New Roman" w:hint="eastAsia"/>
                <w:sz w:val="24"/>
                <w:szCs w:val="24"/>
              </w:rPr>
              <w:t xml:space="preserve">                     时间：2020年   月   日</w:t>
            </w:r>
          </w:p>
          <w:p w:rsidR="004E3FAE" w:rsidRDefault="004E3FAE">
            <w:pPr>
              <w:spacing w:line="440" w:lineRule="exact"/>
              <w:rPr>
                <w:rFonts w:ascii="仿宋" w:eastAsia="仿宋" w:hAnsi="仿宋" w:cs="Times New Roman"/>
                <w:sz w:val="24"/>
                <w:szCs w:val="24"/>
              </w:rPr>
            </w:pPr>
          </w:p>
          <w:p w:rsidR="004E3FAE" w:rsidRDefault="004E3FAE">
            <w:pPr>
              <w:spacing w:line="440" w:lineRule="exact"/>
              <w:rPr>
                <w:rFonts w:ascii="仿宋" w:eastAsia="仿宋" w:hAnsi="仿宋" w:cs="Times New Roman"/>
                <w:sz w:val="24"/>
                <w:szCs w:val="24"/>
              </w:rPr>
            </w:pPr>
          </w:p>
          <w:p w:rsidR="004E3FAE" w:rsidRDefault="004E3FAE">
            <w:pPr>
              <w:spacing w:line="440" w:lineRule="exact"/>
              <w:rPr>
                <w:rFonts w:ascii="仿宋" w:eastAsia="仿宋" w:hAnsi="仿宋" w:cs="Times New Roman"/>
                <w:sz w:val="24"/>
                <w:szCs w:val="24"/>
              </w:rPr>
            </w:pPr>
          </w:p>
          <w:p w:rsidR="004E3FAE" w:rsidRDefault="004E3FAE">
            <w:pPr>
              <w:spacing w:line="440" w:lineRule="exact"/>
              <w:rPr>
                <w:rFonts w:ascii="仿宋" w:eastAsia="仿宋" w:hAnsi="仿宋" w:cs="Times New Roman"/>
                <w:sz w:val="24"/>
                <w:szCs w:val="24"/>
              </w:rPr>
            </w:pPr>
          </w:p>
          <w:p w:rsidR="004E3FAE" w:rsidRDefault="004E3FAE">
            <w:pPr>
              <w:spacing w:line="440" w:lineRule="exact"/>
              <w:rPr>
                <w:rFonts w:ascii="仿宋" w:eastAsia="仿宋" w:hAnsi="仿宋" w:cs="Times New Roman"/>
                <w:sz w:val="24"/>
                <w:szCs w:val="24"/>
              </w:rPr>
            </w:pPr>
          </w:p>
          <w:p w:rsidR="004E3FAE" w:rsidRDefault="0026192E">
            <w:pPr>
              <w:spacing w:line="440" w:lineRule="exact"/>
              <w:rPr>
                <w:rFonts w:ascii="仿宋" w:eastAsia="仿宋" w:hAnsi="仿宋" w:cs="Times New Roman"/>
                <w:sz w:val="24"/>
                <w:szCs w:val="24"/>
              </w:rPr>
            </w:pPr>
            <w:r>
              <w:rPr>
                <w:rFonts w:ascii="仿宋" w:eastAsia="仿宋" w:hAnsi="仿宋" w:cs="Times New Roman" w:hint="eastAsia"/>
                <w:sz w:val="24"/>
                <w:szCs w:val="24"/>
              </w:rPr>
              <w:t xml:space="preserve"> </w:t>
            </w:r>
          </w:p>
        </w:tc>
      </w:tr>
    </w:tbl>
    <w:p w:rsidR="004E3FAE" w:rsidRDefault="004E3FAE">
      <w:pPr>
        <w:spacing w:line="440" w:lineRule="exact"/>
        <w:rPr>
          <w:rFonts w:ascii="仿宋" w:eastAsia="仿宋" w:hAnsi="仿宋" w:cs="Times New Roman"/>
          <w:sz w:val="24"/>
          <w:szCs w:val="24"/>
        </w:rPr>
      </w:pPr>
    </w:p>
    <w:sectPr w:rsidR="004E3F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A12" w:rsidRDefault="00347A12" w:rsidP="00164F0B">
      <w:r>
        <w:separator/>
      </w:r>
    </w:p>
  </w:endnote>
  <w:endnote w:type="continuationSeparator" w:id="0">
    <w:p w:rsidR="00347A12" w:rsidRDefault="00347A12" w:rsidP="0016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A12" w:rsidRDefault="00347A12" w:rsidP="00164F0B">
      <w:r>
        <w:separator/>
      </w:r>
    </w:p>
  </w:footnote>
  <w:footnote w:type="continuationSeparator" w:id="0">
    <w:p w:rsidR="00347A12" w:rsidRDefault="00347A12" w:rsidP="00164F0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先辉摄影0813-5511622">
    <w15:presenceInfo w15:providerId="WPS Office" w15:userId="2551751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55"/>
    <w:rsid w:val="00012B49"/>
    <w:rsid w:val="000237E4"/>
    <w:rsid w:val="000419E2"/>
    <w:rsid w:val="000A0AD1"/>
    <w:rsid w:val="000C1761"/>
    <w:rsid w:val="000C17B5"/>
    <w:rsid w:val="000C2B42"/>
    <w:rsid w:val="000D7478"/>
    <w:rsid w:val="000F2355"/>
    <w:rsid w:val="000F3FB3"/>
    <w:rsid w:val="001426CC"/>
    <w:rsid w:val="00153DAB"/>
    <w:rsid w:val="00164F0B"/>
    <w:rsid w:val="001B2914"/>
    <w:rsid w:val="001B5AD2"/>
    <w:rsid w:val="00200360"/>
    <w:rsid w:val="00212682"/>
    <w:rsid w:val="002151F2"/>
    <w:rsid w:val="002458AD"/>
    <w:rsid w:val="00257C01"/>
    <w:rsid w:val="0026192E"/>
    <w:rsid w:val="00272297"/>
    <w:rsid w:val="002A75C2"/>
    <w:rsid w:val="002C1A16"/>
    <w:rsid w:val="00316D43"/>
    <w:rsid w:val="00347A12"/>
    <w:rsid w:val="003A47A4"/>
    <w:rsid w:val="003D5657"/>
    <w:rsid w:val="004722AB"/>
    <w:rsid w:val="004738DE"/>
    <w:rsid w:val="004A3293"/>
    <w:rsid w:val="004C5AB7"/>
    <w:rsid w:val="004E3FAE"/>
    <w:rsid w:val="004F52B2"/>
    <w:rsid w:val="00511C73"/>
    <w:rsid w:val="005711E0"/>
    <w:rsid w:val="005A5CCD"/>
    <w:rsid w:val="006074B1"/>
    <w:rsid w:val="0068644E"/>
    <w:rsid w:val="00690EDA"/>
    <w:rsid w:val="006A6D3E"/>
    <w:rsid w:val="006A7B0F"/>
    <w:rsid w:val="006B4031"/>
    <w:rsid w:val="006C1FB1"/>
    <w:rsid w:val="006D1A9D"/>
    <w:rsid w:val="006F47E8"/>
    <w:rsid w:val="00720C25"/>
    <w:rsid w:val="00775255"/>
    <w:rsid w:val="00792584"/>
    <w:rsid w:val="007A354B"/>
    <w:rsid w:val="007F120D"/>
    <w:rsid w:val="007F5315"/>
    <w:rsid w:val="0080590B"/>
    <w:rsid w:val="008353DF"/>
    <w:rsid w:val="008567CF"/>
    <w:rsid w:val="008A5CC6"/>
    <w:rsid w:val="008E7376"/>
    <w:rsid w:val="008F7A16"/>
    <w:rsid w:val="00955C6C"/>
    <w:rsid w:val="009F698D"/>
    <w:rsid w:val="00A826FF"/>
    <w:rsid w:val="00AA3D81"/>
    <w:rsid w:val="00AC1427"/>
    <w:rsid w:val="00AC5ADF"/>
    <w:rsid w:val="00B113BB"/>
    <w:rsid w:val="00BE175B"/>
    <w:rsid w:val="00C07365"/>
    <w:rsid w:val="00C27209"/>
    <w:rsid w:val="00C775E8"/>
    <w:rsid w:val="00C77675"/>
    <w:rsid w:val="00C86A64"/>
    <w:rsid w:val="00CD3908"/>
    <w:rsid w:val="00CE2E24"/>
    <w:rsid w:val="00CE4D17"/>
    <w:rsid w:val="00D710D5"/>
    <w:rsid w:val="00E04184"/>
    <w:rsid w:val="00E90142"/>
    <w:rsid w:val="00EB0EA4"/>
    <w:rsid w:val="00EE0D01"/>
    <w:rsid w:val="00F12031"/>
    <w:rsid w:val="00F64D99"/>
    <w:rsid w:val="00F905DD"/>
    <w:rsid w:val="00F9137E"/>
    <w:rsid w:val="00FB6EA3"/>
    <w:rsid w:val="00FE22E3"/>
    <w:rsid w:val="1A65601D"/>
    <w:rsid w:val="52731169"/>
    <w:rsid w:val="60120E0E"/>
    <w:rsid w:val="635A1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305</Words>
  <Characters>1740</Characters>
  <Application>Microsoft Office Word</Application>
  <DocSecurity>0</DocSecurity>
  <Lines>14</Lines>
  <Paragraphs>4</Paragraphs>
  <ScaleCrop>false</ScaleCrop>
  <Company>Microsoft</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马蓓佳</dc:creator>
  <cp:lastModifiedBy>毛国育</cp:lastModifiedBy>
  <cp:revision>66</cp:revision>
  <cp:lastPrinted>2020-02-11T07:58:00Z</cp:lastPrinted>
  <dcterms:created xsi:type="dcterms:W3CDTF">2020-02-09T05:02:00Z</dcterms:created>
  <dcterms:modified xsi:type="dcterms:W3CDTF">2020-02-11T08:59:00Z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