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C0E" w:rsidRPr="00CF5816" w:rsidRDefault="00B43C0E" w:rsidP="00B43C0E">
      <w:pPr>
        <w:shd w:val="clear" w:color="auto" w:fill="FFFFFF"/>
        <w:spacing w:after="210"/>
        <w:outlineLvl w:val="1"/>
        <w:rPr>
          <w:rFonts w:ascii="微软雅黑" w:eastAsia="微软雅黑" w:hAnsi="微软雅黑"/>
          <w:b/>
          <w:i/>
          <w:color w:val="323E4F" w:themeColor="text2" w:themeShade="BF"/>
          <w:spacing w:val="8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057C7F" wp14:editId="5D85E32F">
            <wp:simplePos x="0" y="0"/>
            <wp:positionH relativeFrom="column">
              <wp:posOffset>-9525</wp:posOffset>
            </wp:positionH>
            <wp:positionV relativeFrom="paragraph">
              <wp:posOffset>-247650</wp:posOffset>
            </wp:positionV>
            <wp:extent cx="3028950" cy="82169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b/>
          <w:color w:val="FF0000"/>
          <w:spacing w:val="8"/>
          <w:sz w:val="33"/>
          <w:szCs w:val="33"/>
        </w:rPr>
        <w:t xml:space="preserve">                            </w:t>
      </w:r>
      <w:r w:rsidRPr="00CF5816">
        <w:rPr>
          <w:rFonts w:ascii="微软雅黑" w:eastAsia="微软雅黑" w:hAnsi="微软雅黑" w:hint="eastAsia"/>
          <w:b/>
          <w:i/>
          <w:color w:val="323E4F" w:themeColor="text2" w:themeShade="BF"/>
          <w:spacing w:val="8"/>
          <w:sz w:val="44"/>
          <w:szCs w:val="44"/>
        </w:rPr>
        <w:t>财务特别企划</w:t>
      </w:r>
    </w:p>
    <w:p w:rsidR="00B43C0E" w:rsidRDefault="00B43C0E">
      <w:pPr>
        <w:pStyle w:val="1"/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52F4E99" wp14:editId="02E70021">
                <wp:simplePos x="0" y="0"/>
                <wp:positionH relativeFrom="column">
                  <wp:posOffset>220980</wp:posOffset>
                </wp:positionH>
                <wp:positionV relativeFrom="paragraph">
                  <wp:posOffset>139700</wp:posOffset>
                </wp:positionV>
                <wp:extent cx="5324475" cy="0"/>
                <wp:effectExtent l="0" t="0" r="9525" b="1905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44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left:0;text-align:left;margin-left:17.4pt;margin-top:11pt;width:419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" strokecolor="red" strokeweight="1.25pt"/>
            </w:pict>
          </mc:Fallback>
        </mc:AlternateContent>
      </w:r>
    </w:p>
    <w:p w:rsidR="00AF4448" w:rsidRPr="000E05EE" w:rsidRDefault="004C5F70">
      <w:pPr>
        <w:pStyle w:val="1"/>
        <w:rPr>
          <w:rFonts w:ascii="黑体" w:eastAsia="黑体" w:hAnsi="黑体"/>
          <w:vanish/>
        </w:rPr>
      </w:pPr>
      <w:r w:rsidRPr="000E05EE">
        <w:rPr>
          <w:rFonts w:ascii="黑体" w:eastAsia="黑体" w:hAnsi="黑体" w:hint="eastAsia"/>
          <w:vanish/>
        </w:rPr>
        <w:t>南理工财务处</w:t>
      </w:r>
    </w:p>
    <w:p w:rsidR="00AF4448" w:rsidRPr="000E05EE" w:rsidRDefault="004C5F70">
      <w:pPr>
        <w:jc w:val="center"/>
        <w:rPr>
          <w:rFonts w:ascii="黑体" w:eastAsia="黑体" w:hAnsi="黑体" w:cstheme="majorEastAsia"/>
          <w:b/>
          <w:bCs/>
          <w:color w:val="FF0000"/>
          <w:sz w:val="48"/>
          <w:szCs w:val="48"/>
        </w:rPr>
      </w:pPr>
      <w:r w:rsidRPr="000E05EE">
        <w:rPr>
          <w:rFonts w:ascii="黑体" w:eastAsia="黑体" w:hAnsi="黑体" w:cstheme="majorEastAsia" w:hint="eastAsia"/>
          <w:b/>
          <w:bCs/>
          <w:color w:val="7030A0"/>
          <w:sz w:val="48"/>
          <w:szCs w:val="48"/>
        </w:rPr>
        <w:t>新版</w:t>
      </w:r>
      <w:r w:rsidRPr="000E05EE">
        <w:rPr>
          <w:rFonts w:ascii="黑体" w:eastAsia="黑体" w:hAnsi="黑体" w:cstheme="majorEastAsia" w:hint="eastAsia"/>
          <w:b/>
          <w:bCs/>
          <w:color w:val="7030A0"/>
          <w:sz w:val="48"/>
          <w:szCs w:val="48"/>
        </w:rPr>
        <w:t>A4</w:t>
      </w:r>
      <w:r w:rsidRPr="000E05EE">
        <w:rPr>
          <w:rFonts w:ascii="黑体" w:eastAsia="黑体" w:hAnsi="黑体" w:cstheme="majorEastAsia" w:hint="eastAsia"/>
          <w:b/>
          <w:bCs/>
          <w:color w:val="7030A0"/>
          <w:sz w:val="48"/>
          <w:szCs w:val="48"/>
        </w:rPr>
        <w:t>财务报销票据粘贴指南</w:t>
      </w:r>
    </w:p>
    <w:p w:rsidR="00B43C0E" w:rsidRDefault="00B43C0E">
      <w:pPr>
        <w:jc w:val="center"/>
        <w:rPr>
          <w:rFonts w:asciiTheme="majorEastAsia" w:eastAsiaTheme="majorEastAsia" w:hAnsiTheme="majorEastAsia" w:cstheme="majorEastAsia"/>
          <w:b/>
          <w:color w:val="00B050"/>
          <w:sz w:val="30"/>
          <w:szCs w:val="30"/>
        </w:rPr>
      </w:pPr>
    </w:p>
    <w:p w:rsidR="00AF4448" w:rsidRDefault="004C5F70" w:rsidP="00B43C0E">
      <w:pPr>
        <w:ind w:firstLineChars="200" w:firstLine="640"/>
        <w:rPr>
          <w:rFonts w:ascii="微软雅黑" w:eastAsia="微软雅黑" w:hAnsi="微软雅黑" w:cstheme="minorEastAsia" w:hint="eastAsia"/>
          <w:color w:val="FF0000"/>
          <w:sz w:val="32"/>
          <w:szCs w:val="32"/>
        </w:rPr>
      </w:pP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自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201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9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年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1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月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?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日起，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计财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处将启用新版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A4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纸的粘贴单。为</w:t>
      </w:r>
      <w:r w:rsidR="000E05EE"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您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节约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粘贴票据的时间，减少原始凭证折叠带来的麻烦，下面让小编为您展示新版粘贴单的使用吧</w:t>
      </w: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。</w:t>
      </w:r>
    </w:p>
    <w:p w:rsidR="000E05EE" w:rsidRPr="00B43C0E" w:rsidRDefault="000E05EE" w:rsidP="00B43C0E">
      <w:pPr>
        <w:ind w:firstLineChars="200" w:firstLine="640"/>
        <w:rPr>
          <w:rFonts w:ascii="微软雅黑" w:eastAsia="微软雅黑" w:hAnsi="微软雅黑" w:cstheme="minorEastAsia"/>
          <w:color w:val="FF0000"/>
          <w:sz w:val="32"/>
          <w:szCs w:val="32"/>
        </w:rPr>
      </w:pPr>
    </w:p>
    <w:p w:rsidR="000E05EE" w:rsidRPr="000E05EE" w:rsidRDefault="000E05EE">
      <w:pPr>
        <w:numPr>
          <w:ilvl w:val="0"/>
          <w:numId w:val="1"/>
        </w:numPr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</w:pPr>
      <w:r w:rsidRPr="000E05EE"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  <w:t>漂亮的新版报销单</w:t>
      </w:r>
    </w:p>
    <w:p w:rsidR="00AF4448" w:rsidRPr="000E05EE" w:rsidRDefault="000E05EE" w:rsidP="000E05EE">
      <w:pPr>
        <w:ind w:firstLineChars="200" w:firstLine="640"/>
        <w:rPr>
          <w:rFonts w:ascii="微软雅黑" w:eastAsia="微软雅黑" w:hAnsi="微软雅黑" w:cstheme="minorEastAsia"/>
          <w:color w:val="1F3864" w:themeColor="accent5" w:themeShade="8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新版A4粘贴单可到计财</w:t>
      </w:r>
      <w:proofErr w:type="gramStart"/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处官网下载</w:t>
      </w:r>
      <w:proofErr w:type="gramEnd"/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，自行打印使用</w:t>
      </w:r>
      <w:r w:rsidR="00360661"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。</w:t>
      </w:r>
      <w:r w:rsidR="004C5F70" w:rsidRPr="000E05EE">
        <w:rPr>
          <w:rFonts w:ascii="微软雅黑" w:eastAsia="微软雅黑" w:hAnsi="微软雅黑" w:cstheme="minorEastAsia" w:hint="eastAsia"/>
          <w:color w:val="1F3864" w:themeColor="accent5" w:themeShade="80"/>
          <w:sz w:val="32"/>
          <w:szCs w:val="32"/>
        </w:rPr>
        <w:t>票据必须粘贴在</w:t>
      </w:r>
      <w:r w:rsidR="004C5F70" w:rsidRPr="000E05EE">
        <w:rPr>
          <w:rFonts w:ascii="微软雅黑" w:eastAsia="微软雅黑" w:hAnsi="微软雅黑" w:cstheme="minorEastAsia" w:hint="eastAsia"/>
          <w:color w:val="1F3864" w:themeColor="accent5" w:themeShade="80"/>
          <w:sz w:val="32"/>
          <w:szCs w:val="32"/>
        </w:rPr>
        <w:t>装订线以</w:t>
      </w:r>
      <w:r w:rsidR="004C5F70" w:rsidRPr="000E05EE">
        <w:rPr>
          <w:rFonts w:ascii="微软雅黑" w:eastAsia="微软雅黑" w:hAnsi="微软雅黑" w:cstheme="minorEastAsia" w:hint="eastAsia"/>
          <w:color w:val="1F3864" w:themeColor="accent5" w:themeShade="80"/>
          <w:sz w:val="32"/>
          <w:szCs w:val="32"/>
        </w:rPr>
        <w:t>内</w:t>
      </w:r>
      <w:r w:rsidR="004C5F70" w:rsidRPr="000E05EE">
        <w:rPr>
          <w:rFonts w:ascii="微软雅黑" w:eastAsia="微软雅黑" w:hAnsi="微软雅黑" w:cstheme="minorEastAsia" w:hint="eastAsia"/>
          <w:color w:val="1F3864" w:themeColor="accent5" w:themeShade="80"/>
          <w:sz w:val="32"/>
          <w:szCs w:val="32"/>
        </w:rPr>
        <w:t>,</w:t>
      </w:r>
      <w:r w:rsidR="004C5F70" w:rsidRPr="000E05E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票据过长时多余部分应剪去</w:t>
      </w:r>
      <w:r w:rsidR="004C5F70" w:rsidRPr="000E05E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，</w:t>
      </w:r>
      <w:r w:rsidR="004C5F70" w:rsidRPr="000E05EE">
        <w:rPr>
          <w:rFonts w:ascii="微软雅黑" w:eastAsia="微软雅黑" w:hAnsi="微软雅黑" w:cstheme="minorEastAsia" w:hint="eastAsia"/>
          <w:color w:val="1F3864" w:themeColor="accent5" w:themeShade="80"/>
          <w:sz w:val="32"/>
          <w:szCs w:val="32"/>
        </w:rPr>
        <w:t>粘贴单抬头、中间文字及图片部分均可覆盖。</w:t>
      </w:r>
    </w:p>
    <w:p w:rsidR="00B43C0E" w:rsidRDefault="00B43C0E">
      <w:pPr>
        <w:rPr>
          <w:rFonts w:hint="eastAsia"/>
          <w:noProof/>
        </w:rPr>
      </w:pPr>
    </w:p>
    <w:p w:rsidR="00AF4448" w:rsidRDefault="00B43C0E">
      <w:pPr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drawing>
          <wp:inline distT="0" distB="0" distL="0" distR="0" wp14:anchorId="5EC61135" wp14:editId="5DFDFDCA">
            <wp:extent cx="5276717" cy="3762375"/>
            <wp:effectExtent l="19050" t="19050" r="196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709"/>
                    <a:stretch/>
                  </pic:blipFill>
                  <pic:spPr bwMode="auto">
                    <a:xfrm>
                      <a:off x="0" y="0"/>
                      <a:ext cx="5274310" cy="37606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448" w:rsidRDefault="004C5F70">
      <w:pPr>
        <w:jc w:val="center"/>
        <w:rPr>
          <w:rFonts w:ascii="微软雅黑" w:eastAsia="微软雅黑" w:hAnsi="微软雅黑" w:cs="微软雅黑"/>
          <w:b/>
          <w:color w:val="00B05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（温馨提示：新版</w:t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A4</w:t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粘贴单可到</w:t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计财</w:t>
      </w:r>
      <w:proofErr w:type="gramStart"/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处官网下载</w:t>
      </w:r>
      <w:proofErr w:type="gramEnd"/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）</w:t>
      </w:r>
    </w:p>
    <w:p w:rsidR="00360661" w:rsidRPr="00360661" w:rsidRDefault="004C5F70" w:rsidP="00360661">
      <w:pPr>
        <w:ind w:left="360"/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</w:pP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="00360661" w:rsidRPr="00360661"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  <w:lastRenderedPageBreak/>
        <w:t>2、规范的粘贴方法</w:t>
      </w:r>
    </w:p>
    <w:p w:rsidR="00360661" w:rsidRPr="000E05EE" w:rsidRDefault="00360661" w:rsidP="00360661">
      <w:pPr>
        <w:pStyle w:val="a5"/>
        <w:ind w:left="360" w:firstLineChars="0" w:firstLine="0"/>
        <w:rPr>
          <w:rFonts w:ascii="微软雅黑" w:eastAsia="微软雅黑" w:hAnsi="微软雅黑" w:cstheme="minorEastAsia"/>
          <w:color w:val="FF0000"/>
          <w:sz w:val="32"/>
          <w:szCs w:val="32"/>
        </w:rPr>
      </w:pPr>
      <w:r w:rsidRPr="000E05E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（1）所粘贴的票据必须正面朝上，便于审核和日后查阅。</w:t>
      </w:r>
      <w:r w:rsidRPr="000E05E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br/>
        <w:t>（2）纸张大小一致、金额相同的票据应该粘贴在一起。</w:t>
      </w:r>
      <w:r w:rsidRPr="000E05E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br/>
        <w:t>（3）每张票据均保证贴在粘贴单上，不要以票贴票，不要集中在中间粘贴，不要将票据贴到粘贴单外。示例如下：</w:t>
      </w:r>
    </w:p>
    <w:p w:rsidR="00360661" w:rsidRDefault="00360661">
      <w:pPr>
        <w:jc w:val="center"/>
        <w:rPr>
          <w:rFonts w:ascii="黑体" w:eastAsia="黑体" w:hAnsi="黑体" w:hint="eastAsia"/>
          <w:b/>
          <w:color w:val="E01E36"/>
          <w:sz w:val="32"/>
          <w:szCs w:val="32"/>
        </w:rPr>
      </w:pPr>
    </w:p>
    <w:p w:rsidR="00AF4448" w:rsidRDefault="004C5F70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规范的票据粘贴示例如下</w:t>
      </w:r>
    </w:p>
    <w:p w:rsidR="00AF4448" w:rsidRDefault="00AF4448">
      <w:pPr>
        <w:rPr>
          <w:rFonts w:ascii="黑体" w:eastAsia="黑体" w:hAnsi="黑体"/>
          <w:b/>
          <w:color w:val="E01E36"/>
          <w:sz w:val="32"/>
          <w:szCs w:val="32"/>
        </w:rPr>
      </w:pPr>
    </w:p>
    <w:p w:rsidR="00AF4448" w:rsidRDefault="004C5F70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 w:hint="eastAsia"/>
          <w:b/>
          <w:noProof/>
          <w:color w:val="E01E36"/>
          <w:sz w:val="32"/>
          <w:szCs w:val="32"/>
        </w:rPr>
        <w:drawing>
          <wp:inline distT="0" distB="0" distL="114300" distR="114300">
            <wp:extent cx="5238750" cy="3933825"/>
            <wp:effectExtent l="0" t="0" r="0" b="9525"/>
            <wp:docPr id="3" name="图片 3" descr="票据较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票据较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EE" w:rsidRDefault="000E05EE">
      <w:pPr>
        <w:rPr>
          <w:rFonts w:ascii="微软雅黑" w:eastAsia="微软雅黑" w:hAnsi="微软雅黑" w:cstheme="minorEastAsia" w:hint="eastAsia"/>
          <w:color w:val="FF0000"/>
          <w:sz w:val="32"/>
          <w:szCs w:val="32"/>
        </w:rPr>
      </w:pPr>
    </w:p>
    <w:p w:rsidR="00AF4448" w:rsidRDefault="004C5F70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noProof/>
          <w:color w:val="E01E36"/>
          <w:sz w:val="32"/>
          <w:szCs w:val="32"/>
        </w:rPr>
        <w:lastRenderedPageBreak/>
        <w:drawing>
          <wp:inline distT="0" distB="0" distL="0" distR="0">
            <wp:extent cx="5274310" cy="3933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48" w:rsidRDefault="004C5F70">
      <w:pPr>
        <w:rPr>
          <w:rFonts w:ascii="微软雅黑" w:eastAsia="微软雅黑" w:hAnsi="微软雅黑" w:hint="eastAsia"/>
          <w:color w:val="00B050"/>
          <w:sz w:val="32"/>
          <w:szCs w:val="32"/>
        </w:rPr>
      </w:pP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（温馨提示：请您按照从左至右的顺序，保持平整美观，整体呈现向右开口的鱼鳞状。）</w:t>
      </w:r>
    </w:p>
    <w:p w:rsidR="00F431A4" w:rsidRDefault="00F431A4" w:rsidP="00360661">
      <w:pPr>
        <w:rPr>
          <w:rFonts w:ascii="微软雅黑" w:eastAsia="微软雅黑" w:hAnsi="微软雅黑" w:cstheme="minorEastAsia" w:hint="eastAsia"/>
          <w:color w:val="FF0000"/>
          <w:sz w:val="32"/>
          <w:szCs w:val="32"/>
        </w:rPr>
      </w:pPr>
    </w:p>
    <w:p w:rsidR="00360661" w:rsidRPr="00B43C0E" w:rsidRDefault="00360661" w:rsidP="00360661">
      <w:pPr>
        <w:rPr>
          <w:rFonts w:ascii="微软雅黑" w:eastAsia="微软雅黑" w:hAnsi="微软雅黑" w:cstheme="minorEastAsia"/>
          <w:color w:val="FF0000"/>
          <w:sz w:val="32"/>
          <w:szCs w:val="32"/>
        </w:rPr>
      </w:pPr>
      <w:r w:rsidRPr="00B43C0E">
        <w:rPr>
          <w:rFonts w:ascii="微软雅黑" w:eastAsia="微软雅黑" w:hAnsi="微软雅黑" w:cstheme="minorEastAsia" w:hint="eastAsia"/>
          <w:color w:val="FF0000"/>
          <w:sz w:val="32"/>
          <w:szCs w:val="32"/>
        </w:rPr>
        <w:t>火车票不易粘贴，最好先将背面黑色涂层刮掉再用胶水粘贴。</w:t>
      </w:r>
    </w:p>
    <w:p w:rsidR="00360661" w:rsidRDefault="00360661" w:rsidP="00360661">
      <w:pPr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noProof/>
          <w:color w:val="E01E36"/>
          <w:sz w:val="32"/>
          <w:szCs w:val="32"/>
        </w:rPr>
        <w:drawing>
          <wp:inline distT="0" distB="0" distL="0" distR="0" wp14:anchorId="6CBCDC02" wp14:editId="24512D9E">
            <wp:extent cx="4600575" cy="3389781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A4" w:rsidRDefault="00360661" w:rsidP="00F431A4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="00F431A4"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lastRenderedPageBreak/>
        <w:t>火车票较少数量时粘贴示例</w:t>
      </w:r>
    </w:p>
    <w:p w:rsidR="00F431A4" w:rsidRDefault="00F431A4" w:rsidP="00F431A4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4AA7DAA2" wp14:editId="247B498D">
            <wp:extent cx="5274310" cy="31769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A4" w:rsidRDefault="00F431A4" w:rsidP="00F431A4">
      <w:pPr>
        <w:jc w:val="center"/>
        <w:rPr>
          <w:rFonts w:ascii="微软雅黑" w:eastAsia="微软雅黑" w:hAnsi="微软雅黑" w:cs="微软雅黑"/>
          <w:b/>
          <w:color w:val="00B05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火车票较多数量时粘贴示例</w:t>
      </w:r>
    </w:p>
    <w:p w:rsidR="00F431A4" w:rsidRDefault="00F431A4" w:rsidP="00F431A4">
      <w:pPr>
        <w:jc w:val="center"/>
        <w:rPr>
          <w:rFonts w:ascii="黑体" w:eastAsia="黑体" w:hAnsi="黑体"/>
          <w:b/>
          <w:color w:val="E01E36"/>
          <w:sz w:val="32"/>
          <w:szCs w:val="32"/>
        </w:rPr>
      </w:pPr>
    </w:p>
    <w:p w:rsidR="00F431A4" w:rsidRPr="00F431A4" w:rsidRDefault="00F431A4" w:rsidP="00F431A4">
      <w:pPr>
        <w:rPr>
          <w:rFonts w:ascii="微软雅黑" w:eastAsia="微软雅黑" w:hAnsi="微软雅黑"/>
          <w:color w:val="2F5496" w:themeColor="accent5" w:themeShade="BF"/>
          <w:sz w:val="32"/>
          <w:szCs w:val="32"/>
        </w:rPr>
      </w:pPr>
      <w:r>
        <w:rPr>
          <w:rFonts w:ascii="黑体" w:eastAsia="黑体" w:hAnsi="黑体"/>
          <w:b/>
          <w:noProof/>
          <w:color w:val="E01E36"/>
          <w:sz w:val="32"/>
          <w:szCs w:val="32"/>
        </w:rPr>
        <w:drawing>
          <wp:inline distT="0" distB="0" distL="114300" distR="114300" wp14:anchorId="583222B8" wp14:editId="166ACFFA">
            <wp:extent cx="5401832" cy="2676525"/>
            <wp:effectExtent l="0" t="0" r="8890" b="0"/>
            <wp:docPr id="2" name="图片 2" descr="火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火车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8404" cy="267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  <w:r w:rsidRPr="00F431A4">
        <w:rPr>
          <w:rFonts w:ascii="微软雅黑" w:eastAsia="微软雅黑" w:hAnsi="微软雅黑" w:cstheme="minorEastAsia" w:hint="eastAsia"/>
          <w:color w:val="2F5496" w:themeColor="accent5" w:themeShade="BF"/>
          <w:sz w:val="32"/>
          <w:szCs w:val="32"/>
        </w:rPr>
        <w:lastRenderedPageBreak/>
        <w:t>尺寸等于或大于A4纸张大小的附件（如电子发票、销货清单、合同等），不需要粘贴在票据粘贴单上，直接横向附在粘贴单后即可（重要附件可以用曲别针固定），示例如下。</w:t>
      </w:r>
    </w:p>
    <w:p w:rsidR="00F431A4" w:rsidRDefault="00F431A4" w:rsidP="00F431A4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3A477393" wp14:editId="6229AFBC">
            <wp:extent cx="4991100" cy="3313873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960" cy="331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A4" w:rsidRDefault="00F431A4" w:rsidP="00F431A4">
      <w:pPr>
        <w:rPr>
          <w:rFonts w:ascii="黑体" w:eastAsia="黑体" w:hAnsi="黑体" w:hint="eastAsia"/>
          <w:b/>
          <w:noProof/>
          <w:sz w:val="32"/>
          <w:szCs w:val="32"/>
        </w:rPr>
      </w:pPr>
    </w:p>
    <w:p w:rsidR="00F431A4" w:rsidRDefault="00F431A4" w:rsidP="00F431A4">
      <w:pPr>
        <w:rPr>
          <w:rFonts w:ascii="黑体" w:eastAsia="黑体" w:hAnsi="黑体" w:hint="eastAsia"/>
          <w:b/>
          <w:color w:val="E01E36"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4479743" wp14:editId="7982C89E">
            <wp:simplePos x="0" y="0"/>
            <wp:positionH relativeFrom="column">
              <wp:posOffset>215353</wp:posOffset>
            </wp:positionH>
            <wp:positionV relativeFrom="paragraph">
              <wp:posOffset>75767</wp:posOffset>
            </wp:positionV>
            <wp:extent cx="750536" cy="394340"/>
            <wp:effectExtent l="101600" t="50800" r="94615" b="5651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2" r="3501" b="12519"/>
                    <a:stretch/>
                  </pic:blipFill>
                  <pic:spPr bwMode="auto">
                    <a:xfrm rot="6759931">
                      <a:off x="0" y="0"/>
                      <a:ext cx="752223" cy="395226"/>
                    </a:xfrm>
                    <a:prstGeom prst="parallelogram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57492A" wp14:editId="149E9C2A">
            <wp:extent cx="5274310" cy="3761017"/>
            <wp:effectExtent l="19050" t="19050" r="2159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709"/>
                    <a:stretch/>
                  </pic:blipFill>
                  <pic:spPr bwMode="auto">
                    <a:xfrm>
                      <a:off x="0" y="0"/>
                      <a:ext cx="5274310" cy="37610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b/>
          <w:color w:val="E01E36"/>
          <w:sz w:val="32"/>
          <w:szCs w:val="32"/>
        </w:rPr>
        <w:br w:type="page"/>
      </w:r>
    </w:p>
    <w:p w:rsidR="00360661" w:rsidRPr="00360661" w:rsidRDefault="004C5F70" w:rsidP="00360661">
      <w:pPr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</w:pPr>
      <w:r w:rsidRPr="00360661"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  <w:lastRenderedPageBreak/>
        <w:t>3.</w:t>
      </w:r>
      <w:r w:rsidR="00360661" w:rsidRPr="00360661">
        <w:rPr>
          <w:rFonts w:ascii="微软雅黑" w:eastAsia="微软雅黑" w:hAnsi="微软雅黑" w:cstheme="minorEastAsia" w:hint="eastAsia"/>
          <w:b/>
          <w:color w:val="2F5496" w:themeColor="accent5" w:themeShade="BF"/>
          <w:sz w:val="32"/>
          <w:szCs w:val="32"/>
        </w:rPr>
        <w:t>使用正确的粘贴工具</w:t>
      </w:r>
    </w:p>
    <w:p w:rsidR="00AF4448" w:rsidRPr="00B43C0E" w:rsidRDefault="004C5F70" w:rsidP="00360661">
      <w:pPr>
        <w:ind w:firstLineChars="150" w:firstLine="480"/>
        <w:rPr>
          <w:rFonts w:ascii="微软雅黑" w:eastAsia="微软雅黑" w:hAnsi="微软雅黑"/>
          <w:color w:val="00B050"/>
          <w:sz w:val="32"/>
          <w:szCs w:val="32"/>
        </w:rPr>
      </w:pP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会计档案管理</w:t>
      </w:r>
      <w:r w:rsidR="00360661">
        <w:rPr>
          <w:rFonts w:ascii="微软雅黑" w:eastAsia="微软雅黑" w:hAnsi="微软雅黑" w:hint="eastAsia"/>
          <w:color w:val="00B050"/>
          <w:sz w:val="32"/>
          <w:szCs w:val="32"/>
        </w:rPr>
        <w:t>需要保管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30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年，所以粘贴票据：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br/>
        <w:t>1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）只能用适量的胶水；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br/>
        <w:t>2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）不能用固体胶棒粘贴；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br/>
        <w:t>3</w:t>
      </w:r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）</w:t>
      </w:r>
      <w:proofErr w:type="gramStart"/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不</w:t>
      </w:r>
      <w:proofErr w:type="gramEnd"/>
      <w:r w:rsidRPr="00B43C0E">
        <w:rPr>
          <w:rFonts w:ascii="微软雅黑" w:eastAsia="微软雅黑" w:hAnsi="微软雅黑" w:hint="eastAsia"/>
          <w:color w:val="00B050"/>
          <w:sz w:val="32"/>
          <w:szCs w:val="32"/>
        </w:rPr>
        <w:t>可用订书机订票据。</w:t>
      </w:r>
    </w:p>
    <w:p w:rsidR="00AF4448" w:rsidRDefault="004C5F70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>
            <wp:extent cx="5331025" cy="189547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87" cy="19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48" w:rsidRDefault="00AF4448">
      <w:pPr>
        <w:rPr>
          <w:rFonts w:asciiTheme="minorEastAsia" w:eastAsiaTheme="minorEastAsia" w:hAnsiTheme="minorEastAsia" w:cstheme="minorEastAsia"/>
          <w:b/>
          <w:color w:val="E01E36"/>
          <w:sz w:val="32"/>
          <w:szCs w:val="32"/>
        </w:rPr>
      </w:pPr>
    </w:p>
    <w:p w:rsidR="00F431A4" w:rsidRDefault="00F431A4">
      <w:pPr>
        <w:jc w:val="center"/>
        <w:rPr>
          <w:rFonts w:ascii="微软雅黑" w:eastAsia="微软雅黑" w:hAnsi="微软雅黑" w:cs="微软雅黑" w:hint="eastAsia"/>
          <w:b/>
          <w:bCs/>
          <w:color w:val="00B050"/>
          <w:sz w:val="32"/>
          <w:szCs w:val="32"/>
        </w:rPr>
      </w:pPr>
    </w:p>
    <w:p w:rsidR="00AF4448" w:rsidRDefault="00F431A4" w:rsidP="00F431A4">
      <w:pPr>
        <w:rPr>
          <w:rFonts w:ascii="微软雅黑" w:eastAsia="微软雅黑" w:hAnsi="微软雅黑" w:cs="微软雅黑"/>
          <w:b/>
          <w:bCs/>
          <w:color w:val="00B05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00B050"/>
          <w:sz w:val="32"/>
          <w:szCs w:val="32"/>
        </w:rPr>
        <w:t>4、</w:t>
      </w:r>
      <w:r w:rsidR="004C5F70">
        <w:rPr>
          <w:rFonts w:ascii="微软雅黑" w:eastAsia="微软雅黑" w:hAnsi="微软雅黑" w:cs="微软雅黑" w:hint="eastAsia"/>
          <w:b/>
          <w:bCs/>
          <w:color w:val="00B050"/>
          <w:sz w:val="32"/>
          <w:szCs w:val="32"/>
        </w:rPr>
        <w:t>错误粘贴示例</w:t>
      </w:r>
    </w:p>
    <w:p w:rsidR="00AF4448" w:rsidRDefault="00AF4448">
      <w:pPr>
        <w:rPr>
          <w:rFonts w:ascii="黑体" w:eastAsia="黑体" w:hAnsi="黑体"/>
          <w:b/>
          <w:sz w:val="32"/>
          <w:szCs w:val="32"/>
        </w:rPr>
      </w:pPr>
    </w:p>
    <w:p w:rsidR="00AF4448" w:rsidRDefault="004C5F70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>
            <wp:extent cx="5248910" cy="393382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48" w:rsidRDefault="004C5F70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lastRenderedPageBreak/>
        <w:drawing>
          <wp:inline distT="0" distB="0" distL="0" distR="0">
            <wp:extent cx="5239385" cy="39338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70" w:rsidRDefault="004C5F70">
      <w:pPr>
        <w:jc w:val="center"/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</w:pPr>
    </w:p>
    <w:p w:rsidR="004C5F70" w:rsidRDefault="004C5F70">
      <w:pPr>
        <w:jc w:val="center"/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</w:pPr>
    </w:p>
    <w:p w:rsidR="00AF4448" w:rsidRDefault="004C5F70">
      <w:pPr>
        <w:jc w:val="center"/>
        <w:rPr>
          <w:rFonts w:ascii="微软雅黑" w:eastAsia="微软雅黑" w:hAnsi="微软雅黑" w:cs="微软雅黑"/>
          <w:b/>
          <w:color w:val="00B050"/>
          <w:sz w:val="32"/>
          <w:szCs w:val="32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有关新版</w:t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A4</w:t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粘贴单的使用介绍完啦</w:t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br/>
      </w:r>
      <w:r>
        <w:rPr>
          <w:rFonts w:ascii="微软雅黑" w:eastAsia="微软雅黑" w:hAnsi="微软雅黑" w:cs="微软雅黑" w:hint="eastAsia"/>
          <w:b/>
          <w:color w:val="00B050"/>
          <w:sz w:val="32"/>
          <w:szCs w:val="32"/>
        </w:rPr>
        <w:t>您学会了吗？快来试一下吧</w:t>
      </w:r>
    </w:p>
    <w:p w:rsidR="00AF4448" w:rsidRDefault="00AF4448">
      <w:pPr>
        <w:rPr>
          <w:rFonts w:ascii="黑体" w:eastAsia="黑体" w:hAnsi="黑体"/>
          <w:b/>
          <w:sz w:val="32"/>
          <w:szCs w:val="32"/>
        </w:rPr>
      </w:pPr>
    </w:p>
    <w:p w:rsidR="00AF4448" w:rsidRDefault="00AF4448"/>
    <w:sectPr w:rsidR="00AF4448"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A602E"/>
    <w:multiLevelType w:val="multilevel"/>
    <w:tmpl w:val="369A60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90"/>
    <w:rsid w:val="000E05EE"/>
    <w:rsid w:val="001B243C"/>
    <w:rsid w:val="00312ED2"/>
    <w:rsid w:val="00360661"/>
    <w:rsid w:val="00443BF2"/>
    <w:rsid w:val="004C5F70"/>
    <w:rsid w:val="00773EA4"/>
    <w:rsid w:val="00AF4448"/>
    <w:rsid w:val="00B12990"/>
    <w:rsid w:val="00B43C0E"/>
    <w:rsid w:val="00F431A4"/>
    <w:rsid w:val="13EC5F9C"/>
    <w:rsid w:val="389E6AAE"/>
    <w:rsid w:val="4A7D5A61"/>
    <w:rsid w:val="5273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spacing w:before="161" w:after="16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312E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2ED2"/>
    <w:rPr>
      <w:rFonts w:ascii="宋体" w:eastAsia="宋体" w:hAnsi="宋体" w:cs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B43C0E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B43C0E"/>
    <w:rPr>
      <w:rFonts w:ascii="宋体" w:eastAsia="宋体" w:hAnsi="宋体" w:cs="宋体"/>
      <w:sz w:val="24"/>
      <w:szCs w:val="24"/>
    </w:rPr>
  </w:style>
  <w:style w:type="paragraph" w:styleId="a5">
    <w:name w:val="List Paragraph"/>
    <w:basedOn w:val="a"/>
    <w:uiPriority w:val="99"/>
    <w:unhideWhenUsed/>
    <w:rsid w:val="000E05E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spacing w:before="161" w:after="16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312E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2ED2"/>
    <w:rPr>
      <w:rFonts w:ascii="宋体" w:eastAsia="宋体" w:hAnsi="宋体" w:cs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B43C0E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B43C0E"/>
    <w:rPr>
      <w:rFonts w:ascii="宋体" w:eastAsia="宋体" w:hAnsi="宋体" w:cs="宋体"/>
      <w:sz w:val="24"/>
      <w:szCs w:val="24"/>
    </w:rPr>
  </w:style>
  <w:style w:type="paragraph" w:styleId="a5">
    <w:name w:val="List Paragraph"/>
    <w:basedOn w:val="a"/>
    <w:uiPriority w:val="99"/>
    <w:unhideWhenUsed/>
    <w:rsid w:val="000E05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103</Words>
  <Characters>588</Characters>
  <Application>Microsoft Office Word</Application>
  <DocSecurity>0</DocSecurity>
  <Lines>4</Lines>
  <Paragraphs>1</Paragraphs>
  <ScaleCrop>false</ScaleCrop>
  <Company>Lenovo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徐志培</cp:lastModifiedBy>
  <cp:revision>3</cp:revision>
  <dcterms:created xsi:type="dcterms:W3CDTF">2017-04-17T02:16:00Z</dcterms:created>
  <dcterms:modified xsi:type="dcterms:W3CDTF">2019-01-03T08:42:00Z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